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="00D5113B" w:rsidRPr="00260DB6">
        <w:rPr>
          <w:rFonts w:ascii="Arial" w:hAnsi="Arial" w:cs="Arial"/>
          <w:b/>
          <w:sz w:val="24"/>
          <w:szCs w:val="24"/>
        </w:rPr>
        <w:t>#9</w:t>
      </w:r>
      <w:r w:rsidR="00694113">
        <w:rPr>
          <w:rFonts w:ascii="Arial" w:hAnsi="Arial" w:cs="Arial"/>
          <w:b/>
          <w:sz w:val="24"/>
          <w:szCs w:val="24"/>
        </w:rPr>
        <w:t>8</w:t>
      </w:r>
      <w:r w:rsidR="00D5113B" w:rsidRPr="00260DB6">
        <w:rPr>
          <w:rFonts w:ascii="Arial" w:hAnsi="Arial" w:cs="Arial"/>
          <w:b/>
          <w:sz w:val="24"/>
          <w:szCs w:val="24"/>
        </w:rPr>
        <w:t>-e</w:t>
      </w:r>
      <w:r w:rsidR="00AE116C" w:rsidRPr="0012486F">
        <w:rPr>
          <w:rFonts w:ascii="Arial" w:hAnsi="Arial" w:cs="Arial"/>
          <w:b/>
          <w:sz w:val="24"/>
          <w:lang w:val="de-DE"/>
        </w:rPr>
        <w:tab/>
      </w:r>
      <w:r w:rsidR="007A407D" w:rsidRPr="007A407D">
        <w:rPr>
          <w:rFonts w:ascii="Arial" w:hAnsi="Arial" w:cs="Arial"/>
          <w:b/>
          <w:sz w:val="24"/>
          <w:lang w:val="de-DE"/>
        </w:rPr>
        <w:tab/>
        <w:t xml:space="preserve">R4-2101831 </w:t>
      </w:r>
      <w:r w:rsidR="00AE116C" w:rsidRPr="0012486F">
        <w:rPr>
          <w:rFonts w:ascii="Arial" w:hAnsi="Arial" w:cs="Arial"/>
          <w:b/>
          <w:sz w:val="24"/>
          <w:lang w:val="de-DE"/>
        </w:rPr>
        <w:br/>
      </w:r>
      <w:r w:rsidR="008955BD" w:rsidRPr="008955BD">
        <w:rPr>
          <w:rFonts w:ascii="Arial" w:hAnsi="Arial" w:cs="Arial"/>
          <w:b/>
          <w:sz w:val="24"/>
        </w:rPr>
        <w:t xml:space="preserve">Electronic Meeting, </w:t>
      </w:r>
      <w:r w:rsidR="00694113" w:rsidRPr="00EA3E2C">
        <w:rPr>
          <w:rFonts w:ascii="Arial" w:hAnsi="Arial" w:cs="Arial"/>
          <w:b/>
          <w:sz w:val="24"/>
        </w:rPr>
        <w:t>Jan. 25-Feb. 5, 2021</w:t>
      </w:r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0820F1" w:rsidRPr="000820F1">
        <w:rPr>
          <w:rFonts w:ascii="Arial" w:hAnsi="Arial" w:cs="Arial"/>
          <w:b/>
          <w:sz w:val="24"/>
          <w:szCs w:val="24"/>
        </w:rPr>
        <w:t>9.25.1.1</w:t>
      </w: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5113B">
        <w:rPr>
          <w:rFonts w:ascii="Arial" w:hAnsi="Arial" w:cs="Arial"/>
          <w:b/>
          <w:sz w:val="24"/>
          <w:szCs w:val="24"/>
        </w:rPr>
        <w:t>vivo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236AD">
        <w:rPr>
          <w:rFonts w:ascii="Arial" w:hAnsi="Arial" w:cs="Arial"/>
          <w:b/>
          <w:sz w:val="24"/>
          <w:szCs w:val="24"/>
        </w:rPr>
        <w:t>Discussion on MOP for Band n262</w:t>
      </w:r>
      <w:r w:rsidR="00D5113B" w:rsidRPr="00D5113B">
        <w:rPr>
          <w:rFonts w:ascii="Arial" w:hAnsi="Arial" w:cs="Arial"/>
          <w:b/>
          <w:sz w:val="24"/>
          <w:szCs w:val="24"/>
        </w:rPr>
        <w:t xml:space="preserve"> 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70BDA"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EB7A08">
      <w:pPr>
        <w:pStyle w:val="1"/>
        <w:ind w:left="567" w:hanging="567"/>
      </w:pPr>
      <w:r w:rsidRPr="00647B25">
        <w:t>1</w:t>
      </w:r>
      <w:r w:rsidRPr="00647B25">
        <w:tab/>
        <w:t>Introduction</w:t>
      </w:r>
    </w:p>
    <w:p w:rsidR="00581E88" w:rsidRDefault="00DA3933" w:rsidP="00816C9D">
      <w:pPr>
        <w:rPr>
          <w:rFonts w:eastAsia="Batang"/>
        </w:rPr>
      </w:pPr>
      <w:r>
        <w:rPr>
          <w:rFonts w:eastAsia="Batang"/>
        </w:rPr>
        <w:t xml:space="preserve">RAN4 </w:t>
      </w:r>
      <w:r w:rsidR="00B84288">
        <w:rPr>
          <w:rFonts w:eastAsia="Batang"/>
        </w:rPr>
        <w:t>discussed the EIRP requirement for band n262 during RAN4#97-e meeting [1] and a WF was approved [2]</w:t>
      </w:r>
      <w:r w:rsidR="00E9594C">
        <w:rPr>
          <w:rFonts w:eastAsia="Batang"/>
        </w:rPr>
        <w:t xml:space="preserve">. </w:t>
      </w:r>
    </w:p>
    <w:p w:rsidR="007B7B2F" w:rsidRDefault="00AF42F1" w:rsidP="00816C9D">
      <w:pPr>
        <w:rPr>
          <w:rFonts w:eastAsia="Batang"/>
        </w:rPr>
      </w:pPr>
      <w:r>
        <w:rPr>
          <w:rFonts w:eastAsia="Batang"/>
        </w:rPr>
        <w:t xml:space="preserve">Proposals on </w:t>
      </w:r>
      <w:r w:rsidRPr="00AF42F1">
        <w:rPr>
          <w:rFonts w:eastAsia="Batang"/>
        </w:rPr>
        <w:t xml:space="preserve">n262 PC3 Min Peak EIRP </w:t>
      </w:r>
      <w:r>
        <w:rPr>
          <w:rFonts w:eastAsia="Batang"/>
        </w:rPr>
        <w:t>have been shared:</w:t>
      </w:r>
    </w:p>
    <w:p w:rsidR="00D43342" w:rsidRDefault="00A957EB" w:rsidP="00816C9D">
      <w:pPr>
        <w:rPr>
          <w:rFonts w:eastAsia="Batang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6026150" cy="2866390"/>
                <wp:effectExtent l="5080" t="13970" r="7620" b="5715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6150" cy="286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Mar>
                                <w:left w:w="0" w:type="dxa"/>
                                <w:right w:w="0" w:type="dxa"/>
                              </w:tblCellMar>
                              <w:tblLook w:val="0420" w:firstRow="1" w:lastRow="0" w:firstColumn="0" w:lastColumn="0" w:noHBand="0" w:noVBand="1"/>
                            </w:tblPr>
                            <w:tblGrid>
                              <w:gridCol w:w="2412"/>
                              <w:gridCol w:w="2268"/>
                              <w:gridCol w:w="2977"/>
                            </w:tblGrid>
                            <w:tr w:rsidR="00B2351B" w:rsidRPr="00B2351B" w:rsidTr="00B2351B">
                              <w:trPr>
                                <w:trHeight w:val="584"/>
                              </w:trPr>
                              <w:tc>
                                <w:tcPr>
                                  <w:tcW w:w="2412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24" w:space="0" w:color="FFFFFF"/>
                                    <w:right w:val="single" w:sz="8" w:space="0" w:color="FFFFFF"/>
                                  </w:tcBorders>
                                  <w:shd w:val="clear" w:color="auto" w:fill="5B9BD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rPr>
                                      <w:rFonts w:eastAsia="Times New Roman"/>
                                      <w:sz w:val="18"/>
                                      <w:szCs w:val="24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24" w:space="0" w:color="FFFFFF"/>
                                    <w:right w:val="single" w:sz="8" w:space="0" w:color="FFFFFF"/>
                                  </w:tcBorders>
                                  <w:shd w:val="clear" w:color="auto" w:fill="5B9BD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FFFF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 xml:space="preserve"> min pk EIRP (dBm)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24" w:space="0" w:color="FFFFFF"/>
                                    <w:right w:val="single" w:sz="8" w:space="0" w:color="FFFFFF"/>
                                  </w:tcBorders>
                                  <w:shd w:val="clear" w:color="auto" w:fill="5B9BD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FFFF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 xml:space="preserve">REFSENS (dBm), </w:t>
                                  </w:r>
                                </w:p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FFFF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100 MHz, SNR = -1 dB</w:t>
                                  </w:r>
                                </w:p>
                              </w:tc>
                            </w:tr>
                            <w:tr w:rsidR="00B2351B" w:rsidRPr="00B2351B" w:rsidTr="00B2351B">
                              <w:trPr>
                                <w:trHeight w:val="228"/>
                              </w:trPr>
                              <w:tc>
                                <w:tcPr>
                                  <w:tcW w:w="2412" w:type="dxa"/>
                                  <w:tcBorders>
                                    <w:top w:val="single" w:sz="24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D2DEE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FB7A6A" w:rsidP="00B2351B">
                                  <w:pPr>
                                    <w:spacing w:after="0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hyperlink r:id="rId9" w:history="1">
                                    <w:r w:rsidR="00B2351B" w:rsidRPr="00B2351B">
                                      <w:rPr>
                                        <w:rFonts w:ascii="Calibri" w:eastAsia="Times New Roman" w:hAnsi="Calibri" w:cs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8"/>
                                        <w:szCs w:val="36"/>
                                        <w:u w:val="single"/>
                                        <w:lang w:val="en-US" w:eastAsia="zh-CN"/>
                                      </w:rPr>
                                      <w:t>R4-2014263</w:t>
                                    </w:r>
                                  </w:hyperlink>
                                  <w:r w:rsidR="00B2351B"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u w:val="single"/>
                                      <w:lang w:val="en-US" w:eastAsia="zh-CN"/>
                                    </w:rPr>
                                    <w:t xml:space="preserve"> </w:t>
                                  </w:r>
                                  <w:r w:rsidR="00B2351B" w:rsidRPr="00B2351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Qualcomm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24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D2DEE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14.8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24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D2DEE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-81.5</w:t>
                                  </w:r>
                                </w:p>
                              </w:tc>
                            </w:tr>
                            <w:tr w:rsidR="00B2351B" w:rsidRPr="00B2351B" w:rsidTr="00B2351B">
                              <w:trPr>
                                <w:trHeight w:val="260"/>
                              </w:trPr>
                              <w:tc>
                                <w:tcPr>
                                  <w:tcW w:w="2412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AEFF7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FB7A6A" w:rsidP="00B2351B">
                                  <w:pPr>
                                    <w:spacing w:after="0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hyperlink r:id="rId10" w:history="1">
                                    <w:r w:rsidR="00B2351B" w:rsidRPr="00B2351B">
                                      <w:rPr>
                                        <w:rFonts w:ascii="Calibri" w:eastAsia="Times New Roman" w:hAnsi="Calibri" w:cs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8"/>
                                        <w:szCs w:val="36"/>
                                        <w:u w:val="single"/>
                                        <w:lang w:val="en-US" w:eastAsia="zh-CN"/>
                                      </w:rPr>
                                      <w:t>R4-2015855</w:t>
                                    </w:r>
                                  </w:hyperlink>
                                  <w:r w:rsidR="00B2351B"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u w:val="single"/>
                                      <w:lang w:val="en-US" w:eastAsia="zh-CN"/>
                                    </w:rPr>
                                    <w:t xml:space="preserve"> </w:t>
                                  </w:r>
                                  <w:r w:rsidR="00B2351B" w:rsidRPr="00B2351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Sony,</w:t>
                                  </w:r>
                                </w:p>
                                <w:p w:rsidR="00B2351B" w:rsidRPr="00B2351B" w:rsidRDefault="00B2351B" w:rsidP="00B2351B">
                                  <w:pPr>
                                    <w:spacing w:after="0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Ericsson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AEFF7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18.0</w:t>
                                  </w:r>
                                </w:p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18.0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AEFF7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-81.5</w:t>
                                  </w:r>
                                </w:p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-81.5</w:t>
                                  </w:r>
                                </w:p>
                              </w:tc>
                            </w:tr>
                            <w:tr w:rsidR="00B2351B" w:rsidRPr="00B2351B" w:rsidTr="00B2351B">
                              <w:trPr>
                                <w:trHeight w:val="84"/>
                              </w:trPr>
                              <w:tc>
                                <w:tcPr>
                                  <w:tcW w:w="2412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D2DEE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FB7A6A" w:rsidP="00B2351B">
                                  <w:pPr>
                                    <w:spacing w:after="0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hyperlink r:id="rId11" w:history="1">
                                    <w:r w:rsidR="00B2351B" w:rsidRPr="00B2351B">
                                      <w:rPr>
                                        <w:rFonts w:ascii="Calibri" w:eastAsia="Times New Roman" w:hAnsi="Calibri" w:cs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8"/>
                                        <w:szCs w:val="36"/>
                                        <w:u w:val="single"/>
                                        <w:lang w:val="en-US" w:eastAsia="zh-CN"/>
                                      </w:rPr>
                                      <w:t>R4-2015888</w:t>
                                    </w:r>
                                  </w:hyperlink>
                                  <w:r w:rsidR="00B2351B"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u w:val="single"/>
                                      <w:lang w:val="en-US" w:eastAsia="zh-CN"/>
                                    </w:rPr>
                                    <w:t xml:space="preserve"> </w:t>
                                  </w:r>
                                  <w:r w:rsidR="00B2351B" w:rsidRPr="00B2351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Intel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D2DEE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17.0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D2DEE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-80.2</w:t>
                                  </w:r>
                                </w:p>
                              </w:tc>
                            </w:tr>
                            <w:tr w:rsidR="00B2351B" w:rsidRPr="00B2351B" w:rsidTr="00B2351B">
                              <w:trPr>
                                <w:trHeight w:val="133"/>
                              </w:trPr>
                              <w:tc>
                                <w:tcPr>
                                  <w:tcW w:w="2412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AEFF7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FB7A6A" w:rsidP="00B2351B">
                                  <w:pPr>
                                    <w:spacing w:after="0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hyperlink r:id="rId12" w:history="1">
                                    <w:r w:rsidR="00B2351B" w:rsidRPr="00B2351B">
                                      <w:rPr>
                                        <w:rFonts w:ascii="Calibri" w:eastAsia="Times New Roman" w:hAnsi="Calibri" w:cs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8"/>
                                        <w:szCs w:val="36"/>
                                        <w:u w:val="single"/>
                                        <w:lang w:val="en-US" w:eastAsia="zh-CN"/>
                                      </w:rPr>
                                      <w:t>R4-2016229</w:t>
                                    </w:r>
                                  </w:hyperlink>
                                  <w:r w:rsidR="00B2351B"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u w:val="single"/>
                                      <w:lang w:val="en-US" w:eastAsia="zh-CN"/>
                                    </w:rPr>
                                    <w:t xml:space="preserve"> V</w:t>
                                  </w:r>
                                  <w:r w:rsidR="00B2351B" w:rsidRPr="00B2351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ivo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AEFF7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16.3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AEFF7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-78.5</w:t>
                                  </w:r>
                                </w:p>
                              </w:tc>
                            </w:tr>
                            <w:tr w:rsidR="00B2351B" w:rsidRPr="00B2351B" w:rsidTr="00B2351B">
                              <w:trPr>
                                <w:trHeight w:val="38"/>
                              </w:trPr>
                              <w:tc>
                                <w:tcPr>
                                  <w:tcW w:w="2412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D2DEE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FB7A6A" w:rsidP="00B2351B">
                                  <w:pPr>
                                    <w:spacing w:after="0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hyperlink r:id="rId13" w:history="1">
                                    <w:r w:rsidR="00B2351B" w:rsidRPr="00B2351B">
                                      <w:rPr>
                                        <w:rFonts w:ascii="Calibri" w:eastAsia="Times New Roman" w:hAnsi="Calibri" w:cs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8"/>
                                        <w:szCs w:val="36"/>
                                        <w:u w:val="single"/>
                                        <w:lang w:val="en-US" w:eastAsia="zh-CN"/>
                                      </w:rPr>
                                      <w:t>R4-2016296</w:t>
                                    </w:r>
                                  </w:hyperlink>
                                  <w:r w:rsidR="00B2351B"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u w:val="single"/>
                                      <w:lang w:val="en-US" w:eastAsia="zh-CN"/>
                                    </w:rPr>
                                    <w:t xml:space="preserve"> </w:t>
                                  </w:r>
                                  <w:r w:rsidR="00B2351B" w:rsidRPr="00B2351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Apple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D2DEE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12.7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D2DEE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-76.0</w:t>
                                  </w:r>
                                </w:p>
                              </w:tc>
                            </w:tr>
                            <w:tr w:rsidR="00B2351B" w:rsidRPr="00B2351B" w:rsidTr="00B2351B">
                              <w:trPr>
                                <w:trHeight w:val="58"/>
                              </w:trPr>
                              <w:tc>
                                <w:tcPr>
                                  <w:tcW w:w="2412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AEFF7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Mean n262 (47.7 G)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AEFF7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 xml:space="preserve">16.5 (mean over </w:t>
                                  </w:r>
                                  <w:proofErr w:type="spellStart"/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mW</w:t>
                                  </w:r>
                                  <w:proofErr w:type="spellEnd"/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)</w:t>
                                  </w:r>
                                </w:p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16.1 (mean over dBm)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AEFF7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 xml:space="preserve">-79.3 (mean over </w:t>
                                  </w:r>
                                  <w:proofErr w:type="spellStart"/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mW</w:t>
                                  </w:r>
                                  <w:proofErr w:type="spellEnd"/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)</w:t>
                                  </w:r>
                                </w:p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-79.</w:t>
                                  </w:r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strike/>
                                      <w:color w:val="FF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89</w:t>
                                  </w:r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(mean over dBm)</w:t>
                                  </w:r>
                                </w:p>
                              </w:tc>
                            </w:tr>
                            <w:tr w:rsidR="00B2351B" w:rsidRPr="00B2351B" w:rsidTr="00B2351B">
                              <w:trPr>
                                <w:trHeight w:val="23"/>
                              </w:trPr>
                              <w:tc>
                                <w:tcPr>
                                  <w:tcW w:w="2412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D2DEE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n259 (41.5 G for reference)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D2DEE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18.7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D2DEE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-81.7</w:t>
                                  </w:r>
                                </w:p>
                              </w:tc>
                            </w:tr>
                            <w:tr w:rsidR="00B2351B" w:rsidRPr="00B2351B" w:rsidTr="00B2351B">
                              <w:trPr>
                                <w:trHeight w:val="73"/>
                              </w:trPr>
                              <w:tc>
                                <w:tcPr>
                                  <w:tcW w:w="2412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AEFF7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n260 (38.5 G for</w:t>
                                  </w:r>
                                  <w:r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 xml:space="preserve"> </w:t>
                                  </w:r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reference)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AEFF7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20.6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8" w:space="0" w:color="FFFFFF"/>
                                    <w:left w:val="single" w:sz="8" w:space="0" w:color="FFFFFF"/>
                                    <w:bottom w:val="single" w:sz="8" w:space="0" w:color="FFFFFF"/>
                                    <w:right w:val="single" w:sz="8" w:space="0" w:color="FFFFFF"/>
                                  </w:tcBorders>
                                  <w:shd w:val="clear" w:color="auto" w:fill="EAEFF7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B2351B" w:rsidRPr="00B2351B" w:rsidRDefault="00B2351B" w:rsidP="00B2351B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</w:pPr>
                                  <w:r w:rsidRPr="00B2351B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18"/>
                                      <w:szCs w:val="36"/>
                                      <w:lang w:val="en-US" w:eastAsia="zh-CN"/>
                                    </w:rPr>
                                    <w:t>-82.7</w:t>
                                  </w:r>
                                </w:p>
                              </w:tc>
                            </w:tr>
                          </w:tbl>
                          <w:p w:rsidR="00B2351B" w:rsidRDefault="00B2351B" w:rsidP="00B2351B">
                            <w:pPr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4.5pt;height:22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">
                <v:textbox>
                  <w:txbxContent>
                    <w:tbl>
                      <w:tblPr>
                        <w:tblW w:w="0" w:type="auto"/>
                        <w:tblCellMar>
                          <w:left w:w="0" w:type="dxa"/>
                          <w:right w:w="0" w:type="dxa"/>
                        </w:tblCellMar>
                        <w:tblLook w:val="0420" w:firstRow="1" w:lastRow="0" w:firstColumn="0" w:lastColumn="0" w:noHBand="0" w:noVBand="1"/>
                      </w:tblPr>
                      <w:tblGrid>
                        <w:gridCol w:w="2412"/>
                        <w:gridCol w:w="2268"/>
                        <w:gridCol w:w="2977"/>
                      </w:tblGrid>
                      <w:tr w:rsidR="00B2351B" w:rsidRPr="00B2351B" w:rsidTr="00B2351B">
                        <w:trPr>
                          <w:trHeight w:val="584"/>
                        </w:trPr>
                        <w:tc>
                          <w:tcPr>
                            <w:tcW w:w="2412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24" w:space="0" w:color="FFFFFF"/>
                              <w:right w:val="single" w:sz="8" w:space="0" w:color="FFFFFF"/>
                            </w:tcBorders>
                            <w:shd w:val="clear" w:color="auto" w:fill="5B9BD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rPr>
                                <w:rFonts w:eastAsia="Times New Roman"/>
                                <w:sz w:val="18"/>
                                <w:szCs w:val="24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24" w:space="0" w:color="FFFFFF"/>
                              <w:right w:val="single" w:sz="8" w:space="0" w:color="FFFFFF"/>
                            </w:tcBorders>
                            <w:shd w:val="clear" w:color="auto" w:fill="5B9BD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FFFF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 xml:space="preserve"> min pk EIRP (dBm)</w:t>
                            </w: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24" w:space="0" w:color="FFFFFF"/>
                              <w:right w:val="single" w:sz="8" w:space="0" w:color="FFFFFF"/>
                            </w:tcBorders>
                            <w:shd w:val="clear" w:color="auto" w:fill="5B9BD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FFFF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 xml:space="preserve">REFSENS (dBm), </w:t>
                            </w:r>
                          </w:p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FFFF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100 MHz, SNR = -1 dB</w:t>
                            </w:r>
                          </w:p>
                        </w:tc>
                      </w:tr>
                      <w:tr w:rsidR="00B2351B" w:rsidRPr="00B2351B" w:rsidTr="00B2351B">
                        <w:trPr>
                          <w:trHeight w:val="228"/>
                        </w:trPr>
                        <w:tc>
                          <w:tcPr>
                            <w:tcW w:w="2412" w:type="dxa"/>
                            <w:tcBorders>
                              <w:top w:val="single" w:sz="24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D2DEE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FB7A6A" w:rsidP="00B2351B">
                            <w:pPr>
                              <w:spacing w:after="0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hyperlink r:id="rId14" w:history="1">
                              <w:r w:rsidR="00B2351B" w:rsidRPr="00B2351B">
                                <w:rPr>
                                  <w:rFonts w:ascii="Calibri" w:eastAsia="Times New Roman" w:hAnsi="Calibri" w:cs="Calibri"/>
                                  <w:b/>
                                  <w:bCs/>
                                  <w:color w:val="000000"/>
                                  <w:kern w:val="24"/>
                                  <w:sz w:val="18"/>
                                  <w:szCs w:val="36"/>
                                  <w:u w:val="single"/>
                                  <w:lang w:val="en-US" w:eastAsia="zh-CN"/>
                                </w:rPr>
                                <w:t>R4-2014263</w:t>
                              </w:r>
                            </w:hyperlink>
                            <w:r w:rsidR="00B2351B"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szCs w:val="36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 w:rsidR="00B2351B" w:rsidRPr="00B2351B">
                              <w:rPr>
                                <w:rFonts w:ascii="Calibri" w:eastAsia="Times New Roman" w:hAnsi="Calibri" w:cs="Calibri"/>
                                <w:color w:val="00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Qualcomm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24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D2DEE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color w:val="00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14.8</w:t>
                            </w: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24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D2DEE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color w:val="00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-81.5</w:t>
                            </w:r>
                          </w:p>
                        </w:tc>
                      </w:tr>
                      <w:tr w:rsidR="00B2351B" w:rsidRPr="00B2351B" w:rsidTr="00B2351B">
                        <w:trPr>
                          <w:trHeight w:val="260"/>
                        </w:trPr>
                        <w:tc>
                          <w:tcPr>
                            <w:tcW w:w="2412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AEFF7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FB7A6A" w:rsidP="00B2351B">
                            <w:pPr>
                              <w:spacing w:after="0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hyperlink r:id="rId15" w:history="1">
                              <w:r w:rsidR="00B2351B" w:rsidRPr="00B2351B">
                                <w:rPr>
                                  <w:rFonts w:ascii="Calibri" w:eastAsia="Times New Roman" w:hAnsi="Calibri" w:cs="Calibri"/>
                                  <w:b/>
                                  <w:bCs/>
                                  <w:color w:val="000000"/>
                                  <w:kern w:val="24"/>
                                  <w:sz w:val="18"/>
                                  <w:szCs w:val="36"/>
                                  <w:u w:val="single"/>
                                  <w:lang w:val="en-US" w:eastAsia="zh-CN"/>
                                </w:rPr>
                                <w:t>R4-2015855</w:t>
                              </w:r>
                            </w:hyperlink>
                            <w:r w:rsidR="00B2351B"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szCs w:val="36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 w:rsidR="00B2351B" w:rsidRPr="00B2351B">
                              <w:rPr>
                                <w:rFonts w:ascii="Calibri" w:eastAsia="Times New Roman" w:hAnsi="Calibri" w:cs="Calibri"/>
                                <w:color w:val="00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Sony,</w:t>
                            </w:r>
                          </w:p>
                          <w:p w:rsidR="00B2351B" w:rsidRPr="00B2351B" w:rsidRDefault="00B2351B" w:rsidP="00B2351B">
                            <w:pPr>
                              <w:spacing w:after="0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color w:val="00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Ericsson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AEFF7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color w:val="00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18.0</w:t>
                            </w:r>
                          </w:p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color w:val="00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18.0</w:t>
                            </w: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AEFF7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color w:val="00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-81.5</w:t>
                            </w:r>
                          </w:p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color w:val="00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-81.5</w:t>
                            </w:r>
                          </w:p>
                        </w:tc>
                      </w:tr>
                      <w:tr w:rsidR="00B2351B" w:rsidRPr="00B2351B" w:rsidTr="00B2351B">
                        <w:trPr>
                          <w:trHeight w:val="84"/>
                        </w:trPr>
                        <w:tc>
                          <w:tcPr>
                            <w:tcW w:w="2412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D2DEE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FB7A6A" w:rsidP="00B2351B">
                            <w:pPr>
                              <w:spacing w:after="0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hyperlink r:id="rId16" w:history="1">
                              <w:r w:rsidR="00B2351B" w:rsidRPr="00B2351B">
                                <w:rPr>
                                  <w:rFonts w:ascii="Calibri" w:eastAsia="Times New Roman" w:hAnsi="Calibri" w:cs="Calibri"/>
                                  <w:b/>
                                  <w:bCs/>
                                  <w:color w:val="000000"/>
                                  <w:kern w:val="24"/>
                                  <w:sz w:val="18"/>
                                  <w:szCs w:val="36"/>
                                  <w:u w:val="single"/>
                                  <w:lang w:val="en-US" w:eastAsia="zh-CN"/>
                                </w:rPr>
                                <w:t>R4-2015888</w:t>
                              </w:r>
                            </w:hyperlink>
                            <w:r w:rsidR="00B2351B"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szCs w:val="36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 w:rsidR="00B2351B" w:rsidRPr="00B2351B">
                              <w:rPr>
                                <w:rFonts w:ascii="Calibri" w:eastAsia="Times New Roman" w:hAnsi="Calibri" w:cs="Calibri"/>
                                <w:color w:val="00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Intel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D2DEE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color w:val="00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17.0</w:t>
                            </w: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D2DEE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color w:val="00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-80.2</w:t>
                            </w:r>
                          </w:p>
                        </w:tc>
                      </w:tr>
                      <w:tr w:rsidR="00B2351B" w:rsidRPr="00B2351B" w:rsidTr="00B2351B">
                        <w:trPr>
                          <w:trHeight w:val="133"/>
                        </w:trPr>
                        <w:tc>
                          <w:tcPr>
                            <w:tcW w:w="2412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AEFF7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FB7A6A" w:rsidP="00B2351B">
                            <w:pPr>
                              <w:spacing w:after="0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hyperlink r:id="rId17" w:history="1">
                              <w:r w:rsidR="00B2351B" w:rsidRPr="00B2351B">
                                <w:rPr>
                                  <w:rFonts w:ascii="Calibri" w:eastAsia="Times New Roman" w:hAnsi="Calibri" w:cs="Calibri"/>
                                  <w:b/>
                                  <w:bCs/>
                                  <w:color w:val="000000"/>
                                  <w:kern w:val="24"/>
                                  <w:sz w:val="18"/>
                                  <w:szCs w:val="36"/>
                                  <w:u w:val="single"/>
                                  <w:lang w:val="en-US" w:eastAsia="zh-CN"/>
                                </w:rPr>
                                <w:t>R4-2016229</w:t>
                              </w:r>
                            </w:hyperlink>
                            <w:r w:rsidR="00B2351B"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szCs w:val="36"/>
                                <w:u w:val="single"/>
                                <w:lang w:val="en-US" w:eastAsia="zh-CN"/>
                              </w:rPr>
                              <w:t xml:space="preserve"> V</w:t>
                            </w:r>
                            <w:r w:rsidR="00B2351B" w:rsidRPr="00B2351B">
                              <w:rPr>
                                <w:rFonts w:ascii="Calibri" w:eastAsia="Times New Roman" w:hAnsi="Calibri" w:cs="Calibri"/>
                                <w:color w:val="00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ivo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AEFF7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color w:val="00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16.3</w:t>
                            </w: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AEFF7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color w:val="00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-78.5</w:t>
                            </w:r>
                          </w:p>
                        </w:tc>
                      </w:tr>
                      <w:tr w:rsidR="00B2351B" w:rsidRPr="00B2351B" w:rsidTr="00B2351B">
                        <w:trPr>
                          <w:trHeight w:val="38"/>
                        </w:trPr>
                        <w:tc>
                          <w:tcPr>
                            <w:tcW w:w="2412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D2DEE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FB7A6A" w:rsidP="00B2351B">
                            <w:pPr>
                              <w:spacing w:after="0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hyperlink r:id="rId18" w:history="1">
                              <w:r w:rsidR="00B2351B" w:rsidRPr="00B2351B">
                                <w:rPr>
                                  <w:rFonts w:ascii="Calibri" w:eastAsia="Times New Roman" w:hAnsi="Calibri" w:cs="Calibri"/>
                                  <w:b/>
                                  <w:bCs/>
                                  <w:color w:val="000000"/>
                                  <w:kern w:val="24"/>
                                  <w:sz w:val="18"/>
                                  <w:szCs w:val="36"/>
                                  <w:u w:val="single"/>
                                  <w:lang w:val="en-US" w:eastAsia="zh-CN"/>
                                </w:rPr>
                                <w:t>R4-2016296</w:t>
                              </w:r>
                            </w:hyperlink>
                            <w:r w:rsidR="00B2351B"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szCs w:val="36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 w:rsidR="00B2351B" w:rsidRPr="00B2351B">
                              <w:rPr>
                                <w:rFonts w:ascii="Calibri" w:eastAsia="Times New Roman" w:hAnsi="Calibri" w:cs="Calibri"/>
                                <w:color w:val="00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Apple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D2DEE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color w:val="00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12.7</w:t>
                            </w: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D2DEE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color w:val="00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-76.0</w:t>
                            </w:r>
                          </w:p>
                        </w:tc>
                      </w:tr>
                      <w:tr w:rsidR="00B2351B" w:rsidRPr="00B2351B" w:rsidTr="00B2351B">
                        <w:trPr>
                          <w:trHeight w:val="58"/>
                        </w:trPr>
                        <w:tc>
                          <w:tcPr>
                            <w:tcW w:w="2412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AEFF7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Mean n262 (47.7 G)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AEFF7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 xml:space="preserve">16.5 (mean over </w:t>
                            </w:r>
                            <w:proofErr w:type="spellStart"/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mW</w:t>
                            </w:r>
                            <w:proofErr w:type="spellEnd"/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)</w:t>
                            </w:r>
                          </w:p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16.1 (mean over dBm)</w:t>
                            </w: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AEFF7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 xml:space="preserve">-79.3 (mean over </w:t>
                            </w:r>
                            <w:proofErr w:type="spellStart"/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mW</w:t>
                            </w:r>
                            <w:proofErr w:type="spellEnd"/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)</w:t>
                            </w:r>
                          </w:p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-79.</w:t>
                            </w:r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strike/>
                                <w:color w:val="FF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89</w:t>
                            </w:r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(mean over dBm)</w:t>
                            </w:r>
                          </w:p>
                        </w:tc>
                      </w:tr>
                      <w:tr w:rsidR="00B2351B" w:rsidRPr="00B2351B" w:rsidTr="00B2351B">
                        <w:trPr>
                          <w:trHeight w:val="23"/>
                        </w:trPr>
                        <w:tc>
                          <w:tcPr>
                            <w:tcW w:w="2412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D2DEE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n259 (41.5 G for reference)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D2DEE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18.7</w:t>
                            </w: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D2DEE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-81.7</w:t>
                            </w:r>
                          </w:p>
                        </w:tc>
                      </w:tr>
                      <w:tr w:rsidR="00B2351B" w:rsidRPr="00B2351B" w:rsidTr="00B2351B">
                        <w:trPr>
                          <w:trHeight w:val="73"/>
                        </w:trPr>
                        <w:tc>
                          <w:tcPr>
                            <w:tcW w:w="2412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AEFF7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n260 (38.5 G for</w:t>
                            </w: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 xml:space="preserve"> </w:t>
                            </w:r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reference)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AEFF7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20.6</w:t>
                            </w: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</w:tcBorders>
                            <w:shd w:val="clear" w:color="auto" w:fill="EAEFF7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B2351B" w:rsidRPr="00B2351B" w:rsidRDefault="00B2351B" w:rsidP="00B2351B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36"/>
                                <w:lang w:val="en-US" w:eastAsia="zh-CN"/>
                              </w:rPr>
                            </w:pPr>
                            <w:r w:rsidRPr="00B2351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0000"/>
                                <w:kern w:val="24"/>
                                <w:sz w:val="18"/>
                                <w:szCs w:val="36"/>
                                <w:lang w:val="en-US" w:eastAsia="zh-CN"/>
                              </w:rPr>
                              <w:t>-82.7</w:t>
                            </w:r>
                          </w:p>
                        </w:tc>
                      </w:tr>
                    </w:tbl>
                    <w:p w:rsidR="00B2351B" w:rsidRDefault="00B2351B" w:rsidP="00B2351B">
                      <w:pPr>
                        <w:rPr>
                          <w:noProof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AF42F1" w:rsidRDefault="00AF42F1" w:rsidP="00816C9D">
      <w:pPr>
        <w:rPr>
          <w:rFonts w:eastAsia="Batang"/>
        </w:rPr>
      </w:pPr>
      <w:r>
        <w:rPr>
          <w:rFonts w:eastAsia="Batang"/>
        </w:rPr>
        <w:t>After several round</w:t>
      </w:r>
      <w:r w:rsidR="00FD375B">
        <w:rPr>
          <w:rFonts w:eastAsia="Batang"/>
        </w:rPr>
        <w:t>s</w:t>
      </w:r>
      <w:r>
        <w:rPr>
          <w:rFonts w:eastAsia="Batang"/>
        </w:rPr>
        <w:t xml:space="preserve"> of the discussion, the potential requirement for EIRP is limited to two options for down-selection</w:t>
      </w:r>
      <w:r w:rsidR="007B0956">
        <w:rPr>
          <w:rFonts w:eastAsia="Batang"/>
        </w:rPr>
        <w:t xml:space="preserve"> [2]</w:t>
      </w:r>
      <w:r>
        <w:rPr>
          <w:rFonts w:eastAsia="Batang"/>
        </w:rPr>
        <w:t>:</w:t>
      </w:r>
    </w:p>
    <w:p w:rsidR="00AF42F1" w:rsidRDefault="00A957EB" w:rsidP="00816C9D">
      <w:pPr>
        <w:rPr>
          <w:rFonts w:eastAsia="Batang"/>
        </w:rPr>
      </w:pPr>
      <w:r>
        <w:rPr>
          <w:rFonts w:eastAsia="等线"/>
          <w:noProof/>
          <w:lang w:eastAsia="zh-CN"/>
        </w:rPr>
        <mc:AlternateContent>
          <mc:Choice Requires="wps">
            <w:drawing>
              <wp:inline distT="0" distB="0" distL="0" distR="0">
                <wp:extent cx="6107430" cy="1571625"/>
                <wp:effectExtent l="5080" t="11430" r="12065" b="762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30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42F1" w:rsidRPr="0045102E" w:rsidRDefault="00AF42F1" w:rsidP="00AF42F1">
                            <w:pPr>
                              <w:numPr>
                                <w:ilvl w:val="0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</w:pPr>
                            <w:r w:rsidRPr="0045102E"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  <w:t>min. pk. EIRP:</w:t>
                            </w:r>
                          </w:p>
                          <w:p w:rsidR="00AF42F1" w:rsidRPr="0045102E" w:rsidRDefault="00AF42F1" w:rsidP="00AF42F1">
                            <w:pPr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</w:pPr>
                            <w:r w:rsidRPr="0045102E"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  <w:t>Companies are encouraged to provide a view if 16.5 dBm or 16.1 dBm can be specified or not</w:t>
                            </w:r>
                          </w:p>
                          <w:p w:rsidR="00AF42F1" w:rsidRPr="0045102E" w:rsidRDefault="00AF42F1" w:rsidP="00AF42F1">
                            <w:pPr>
                              <w:numPr>
                                <w:ilvl w:val="0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</w:pPr>
                            <w:proofErr w:type="spellStart"/>
                            <w:r w:rsidRPr="0045102E"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  <w:t>P</w:t>
                            </w:r>
                            <w:r w:rsidRPr="0045102E">
                              <w:rPr>
                                <w:rFonts w:eastAsia="Times New Roman"/>
                                <w:sz w:val="18"/>
                                <w:vertAlign w:val="subscript"/>
                                <w:lang w:val="en-US" w:eastAsia="en-GB"/>
                              </w:rPr>
                              <w:t>min</w:t>
                            </w:r>
                            <w:proofErr w:type="spellEnd"/>
                            <w:r w:rsidRPr="0045102E"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  <w:t>:</w:t>
                            </w:r>
                          </w:p>
                          <w:p w:rsidR="001D1ACD" w:rsidRPr="0045102E" w:rsidRDefault="00AF42F1" w:rsidP="00AF42F1">
                            <w:pPr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</w:pPr>
                            <w:r w:rsidRPr="0045102E"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  <w:t xml:space="preserve">Companies encouraged to study if deviation from </w:t>
                            </w:r>
                            <w:proofErr w:type="spellStart"/>
                            <w:r w:rsidRPr="0045102E"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  <w:t>P</w:t>
                            </w:r>
                            <w:r w:rsidRPr="0045102E">
                              <w:rPr>
                                <w:rFonts w:eastAsia="Times New Roman"/>
                                <w:sz w:val="18"/>
                                <w:vertAlign w:val="subscript"/>
                                <w:lang w:val="en-US" w:eastAsia="en-GB"/>
                              </w:rPr>
                              <w:t>min</w:t>
                            </w:r>
                            <w:proofErr w:type="spellEnd"/>
                            <w:r w:rsidRPr="0045102E"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  <w:t xml:space="preserve"> value of -13.0 dBm is justified</w:t>
                            </w:r>
                          </w:p>
                          <w:p w:rsidR="001D1ACD" w:rsidRPr="0045102E" w:rsidRDefault="0006229E" w:rsidP="0006229E">
                            <w:pPr>
                              <w:numPr>
                                <w:ilvl w:val="0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</w:pPr>
                            <w:r w:rsidRPr="0045102E"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  <w:t>Beam correspondence</w:t>
                            </w:r>
                          </w:p>
                          <w:p w:rsidR="001D1ACD" w:rsidRPr="0045102E" w:rsidRDefault="0006229E" w:rsidP="0006229E">
                            <w:pPr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</w:pPr>
                            <w:r w:rsidRPr="0045102E"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  <w:t>Companies are encouraged to bring proposals for DEIRP</w:t>
                            </w:r>
                            <w:r w:rsidRPr="0045102E">
                              <w:rPr>
                                <w:rFonts w:eastAsia="Times New Roman"/>
                                <w:sz w:val="18"/>
                                <w:vertAlign w:val="subscript"/>
                                <w:lang w:val="en-US" w:eastAsia="en-GB"/>
                              </w:rPr>
                              <w:t>BC</w:t>
                            </w:r>
                            <w:r w:rsidRPr="0045102E"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  <w:t xml:space="preserve"> to include n262 in table 6.6.4.2-1 of TS 38.101-2</w:t>
                            </w:r>
                          </w:p>
                          <w:p w:rsidR="0006229E" w:rsidRPr="00AF42F1" w:rsidRDefault="0006229E" w:rsidP="00AF42F1">
                            <w:pPr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sz w:val="16"/>
                                <w:lang w:val="en-US"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80.9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">
                <v:textbox>
                  <w:txbxContent>
                    <w:p w:rsidR="00AF42F1" w:rsidRPr="0045102E" w:rsidRDefault="00AF42F1" w:rsidP="00AF42F1">
                      <w:pPr>
                        <w:numPr>
                          <w:ilvl w:val="0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sz w:val="18"/>
                          <w:lang w:val="en-US" w:eastAsia="en-GB"/>
                        </w:rPr>
                      </w:pPr>
                      <w:r w:rsidRPr="0045102E">
                        <w:rPr>
                          <w:rFonts w:eastAsia="Times New Roman"/>
                          <w:sz w:val="18"/>
                          <w:lang w:val="en-US" w:eastAsia="en-GB"/>
                        </w:rPr>
                        <w:t>min. pk. EIRP:</w:t>
                      </w:r>
                    </w:p>
                    <w:p w:rsidR="00AF42F1" w:rsidRPr="0045102E" w:rsidRDefault="00AF42F1" w:rsidP="00AF42F1">
                      <w:pPr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sz w:val="18"/>
                          <w:lang w:val="en-US" w:eastAsia="en-GB"/>
                        </w:rPr>
                      </w:pPr>
                      <w:r w:rsidRPr="0045102E">
                        <w:rPr>
                          <w:rFonts w:eastAsia="Times New Roman"/>
                          <w:sz w:val="18"/>
                          <w:lang w:val="en-US" w:eastAsia="en-GB"/>
                        </w:rPr>
                        <w:t>Companies are encouraged to provide a view if 16.5 dBm or 16.1 dBm can be specified or not</w:t>
                      </w:r>
                    </w:p>
                    <w:p w:rsidR="00AF42F1" w:rsidRPr="0045102E" w:rsidRDefault="00AF42F1" w:rsidP="00AF42F1">
                      <w:pPr>
                        <w:numPr>
                          <w:ilvl w:val="0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sz w:val="18"/>
                          <w:lang w:val="en-US" w:eastAsia="en-GB"/>
                        </w:rPr>
                      </w:pPr>
                      <w:proofErr w:type="spellStart"/>
                      <w:r w:rsidRPr="0045102E">
                        <w:rPr>
                          <w:rFonts w:eastAsia="Times New Roman"/>
                          <w:sz w:val="18"/>
                          <w:lang w:val="en-US" w:eastAsia="en-GB"/>
                        </w:rPr>
                        <w:t>P</w:t>
                      </w:r>
                      <w:r w:rsidRPr="0045102E">
                        <w:rPr>
                          <w:rFonts w:eastAsia="Times New Roman"/>
                          <w:sz w:val="18"/>
                          <w:vertAlign w:val="subscript"/>
                          <w:lang w:val="en-US" w:eastAsia="en-GB"/>
                        </w:rPr>
                        <w:t>min</w:t>
                      </w:r>
                      <w:proofErr w:type="spellEnd"/>
                      <w:r w:rsidRPr="0045102E">
                        <w:rPr>
                          <w:rFonts w:eastAsia="Times New Roman"/>
                          <w:sz w:val="18"/>
                          <w:lang w:val="en-US" w:eastAsia="en-GB"/>
                        </w:rPr>
                        <w:t>:</w:t>
                      </w:r>
                    </w:p>
                    <w:p w:rsidR="001D1ACD" w:rsidRPr="0045102E" w:rsidRDefault="00AF42F1" w:rsidP="00AF42F1">
                      <w:pPr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sz w:val="18"/>
                          <w:lang w:val="en-US" w:eastAsia="en-GB"/>
                        </w:rPr>
                      </w:pPr>
                      <w:r w:rsidRPr="0045102E">
                        <w:rPr>
                          <w:rFonts w:eastAsia="Times New Roman"/>
                          <w:sz w:val="18"/>
                          <w:lang w:val="en-US" w:eastAsia="en-GB"/>
                        </w:rPr>
                        <w:t xml:space="preserve">Companies encouraged to study if deviation from </w:t>
                      </w:r>
                      <w:proofErr w:type="spellStart"/>
                      <w:r w:rsidRPr="0045102E">
                        <w:rPr>
                          <w:rFonts w:eastAsia="Times New Roman"/>
                          <w:sz w:val="18"/>
                          <w:lang w:val="en-US" w:eastAsia="en-GB"/>
                        </w:rPr>
                        <w:t>P</w:t>
                      </w:r>
                      <w:r w:rsidRPr="0045102E">
                        <w:rPr>
                          <w:rFonts w:eastAsia="Times New Roman"/>
                          <w:sz w:val="18"/>
                          <w:vertAlign w:val="subscript"/>
                          <w:lang w:val="en-US" w:eastAsia="en-GB"/>
                        </w:rPr>
                        <w:t>min</w:t>
                      </w:r>
                      <w:proofErr w:type="spellEnd"/>
                      <w:r w:rsidRPr="0045102E">
                        <w:rPr>
                          <w:rFonts w:eastAsia="Times New Roman"/>
                          <w:sz w:val="18"/>
                          <w:lang w:val="en-US" w:eastAsia="en-GB"/>
                        </w:rPr>
                        <w:t xml:space="preserve"> value of -13.0 dBm is justified</w:t>
                      </w:r>
                    </w:p>
                    <w:p w:rsidR="001D1ACD" w:rsidRPr="0045102E" w:rsidRDefault="0006229E" w:rsidP="0006229E">
                      <w:pPr>
                        <w:numPr>
                          <w:ilvl w:val="0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sz w:val="18"/>
                          <w:lang w:val="en-US" w:eastAsia="en-GB"/>
                        </w:rPr>
                      </w:pPr>
                      <w:r w:rsidRPr="0045102E">
                        <w:rPr>
                          <w:rFonts w:eastAsia="Times New Roman"/>
                          <w:sz w:val="18"/>
                          <w:lang w:val="en-US" w:eastAsia="en-GB"/>
                        </w:rPr>
                        <w:t>Beam correspondence</w:t>
                      </w:r>
                    </w:p>
                    <w:p w:rsidR="001D1ACD" w:rsidRPr="0045102E" w:rsidRDefault="0006229E" w:rsidP="0006229E">
                      <w:pPr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sz w:val="18"/>
                          <w:lang w:val="en-US" w:eastAsia="en-GB"/>
                        </w:rPr>
                      </w:pPr>
                      <w:r w:rsidRPr="0045102E">
                        <w:rPr>
                          <w:rFonts w:eastAsia="Times New Roman"/>
                          <w:sz w:val="18"/>
                          <w:lang w:val="en-US" w:eastAsia="en-GB"/>
                        </w:rPr>
                        <w:t>Companies are encouraged to bring proposals for DEIRP</w:t>
                      </w:r>
                      <w:r w:rsidRPr="0045102E">
                        <w:rPr>
                          <w:rFonts w:eastAsia="Times New Roman"/>
                          <w:sz w:val="18"/>
                          <w:vertAlign w:val="subscript"/>
                          <w:lang w:val="en-US" w:eastAsia="en-GB"/>
                        </w:rPr>
                        <w:t>BC</w:t>
                      </w:r>
                      <w:r w:rsidRPr="0045102E">
                        <w:rPr>
                          <w:rFonts w:eastAsia="Times New Roman"/>
                          <w:sz w:val="18"/>
                          <w:lang w:val="en-US" w:eastAsia="en-GB"/>
                        </w:rPr>
                        <w:t xml:space="preserve"> to include n262 in table 6.6.4.2-1 of TS 38.101-2</w:t>
                      </w:r>
                    </w:p>
                    <w:p w:rsidR="0006229E" w:rsidRPr="00AF42F1" w:rsidRDefault="0006229E" w:rsidP="00AF42F1">
                      <w:pPr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sz w:val="16"/>
                          <w:lang w:val="en-US" w:eastAsia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4C0465" w:rsidRDefault="00EB34F7" w:rsidP="00816C9D">
      <w:r w:rsidRPr="00EB34F7">
        <w:t>In RAN</w:t>
      </w:r>
      <w:r>
        <w:t>4</w:t>
      </w:r>
      <w:r w:rsidRPr="00EB34F7">
        <w:t>#</w:t>
      </w:r>
      <w:r>
        <w:rPr>
          <w:rFonts w:eastAsia="Batang"/>
        </w:rPr>
        <w:t>97-e meeting</w:t>
      </w:r>
      <w:r w:rsidRPr="00EB34F7">
        <w:t>, we provided our view</w:t>
      </w:r>
      <w:r w:rsidR="00AF5AC0">
        <w:t>s</w:t>
      </w:r>
      <w:r w:rsidRPr="00EB34F7">
        <w:t xml:space="preserve"> on UE output power (</w:t>
      </w:r>
      <w:r>
        <w:t xml:space="preserve">min. </w:t>
      </w:r>
      <w:r w:rsidRPr="00EB34F7">
        <w:t xml:space="preserve">peak EIRP) </w:t>
      </w:r>
      <w:r>
        <w:t>[3], t</w:t>
      </w:r>
      <w:r w:rsidR="008A3034">
        <w:t xml:space="preserve">he </w:t>
      </w:r>
      <w:r>
        <w:t xml:space="preserve">agreed </w:t>
      </w:r>
      <w:r w:rsidR="008A3034">
        <w:t>option</w:t>
      </w:r>
      <w:r w:rsidR="003D05FD">
        <w:t>s</w:t>
      </w:r>
      <w:r w:rsidR="008A3034">
        <w:t xml:space="preserve"> </w:t>
      </w:r>
      <w:r>
        <w:t>(</w:t>
      </w:r>
      <w:r w:rsidRPr="00EB34F7">
        <w:t>16.5 dBm or 16.1 dBm</w:t>
      </w:r>
      <w:r>
        <w:t xml:space="preserve">) </w:t>
      </w:r>
      <w:r w:rsidR="008A3034">
        <w:t xml:space="preserve">for EIRP </w:t>
      </w:r>
      <w:r w:rsidR="003D05FD">
        <w:t>are both</w:t>
      </w:r>
      <w:r>
        <w:t xml:space="preserve"> quite close to </w:t>
      </w:r>
      <w:r w:rsidR="008A3034">
        <w:t xml:space="preserve">our proposal (16.3dBm). </w:t>
      </w:r>
    </w:p>
    <w:p w:rsidR="00E9594C" w:rsidRDefault="00B84288" w:rsidP="00816C9D">
      <w:pPr>
        <w:rPr>
          <w:rFonts w:eastAsia="Batang"/>
        </w:rPr>
      </w:pPr>
      <w:r>
        <w:t>I</w:t>
      </w:r>
      <w:r w:rsidRPr="004208DE">
        <w:t xml:space="preserve">n this </w:t>
      </w:r>
      <w:r>
        <w:t>paper</w:t>
      </w:r>
      <w:r w:rsidRPr="004208DE">
        <w:t xml:space="preserve">, </w:t>
      </w:r>
      <w:r>
        <w:t xml:space="preserve">we </w:t>
      </w:r>
      <w:r w:rsidR="005C4539">
        <w:t>share our</w:t>
      </w:r>
      <w:r w:rsidR="008A3034">
        <w:t xml:space="preserve"> </w:t>
      </w:r>
      <w:r w:rsidR="00A14811" w:rsidRPr="00A14811">
        <w:rPr>
          <w:rFonts w:hint="eastAsia"/>
        </w:rPr>
        <w:t>proposals</w:t>
      </w:r>
      <w:r w:rsidR="00A14811">
        <w:t xml:space="preserve"> </w:t>
      </w:r>
      <w:r w:rsidR="005C4539">
        <w:t xml:space="preserve">on the requirement of EIRP and </w:t>
      </w:r>
      <w:r w:rsidR="008A3034">
        <w:t>Spherical</w:t>
      </w:r>
      <w:r w:rsidR="005C4539">
        <w:t xml:space="preserve"> coverage</w:t>
      </w:r>
      <w:r w:rsidR="008A3034">
        <w:t xml:space="preserve">. </w:t>
      </w:r>
      <w:r w:rsidR="005C4539">
        <w:t xml:space="preserve"> </w:t>
      </w:r>
      <w:r>
        <w:t xml:space="preserve"> </w:t>
      </w:r>
    </w:p>
    <w:p w:rsidR="00696271" w:rsidRDefault="00696271" w:rsidP="00696271">
      <w:pPr>
        <w:pStyle w:val="1"/>
        <w:ind w:left="567" w:hanging="567"/>
      </w:pPr>
      <w:r>
        <w:lastRenderedPageBreak/>
        <w:t>2</w:t>
      </w:r>
      <w:r w:rsidRPr="00647B25">
        <w:tab/>
      </w:r>
      <w:r>
        <w:t>Discussion</w:t>
      </w:r>
    </w:p>
    <w:p w:rsidR="004A030D" w:rsidRPr="00F154CE" w:rsidRDefault="004A030D" w:rsidP="004A030D">
      <w:pPr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rFonts w:eastAsia="Batang"/>
          <w:b/>
          <w:sz w:val="22"/>
        </w:rPr>
      </w:pPr>
      <w:r>
        <w:rPr>
          <w:rFonts w:eastAsia="Batang"/>
          <w:b/>
          <w:sz w:val="22"/>
        </w:rPr>
        <w:t xml:space="preserve"> </w:t>
      </w:r>
      <w:r w:rsidR="00034982" w:rsidRPr="00034982">
        <w:rPr>
          <w:rFonts w:eastAsia="Batang"/>
          <w:b/>
          <w:sz w:val="22"/>
        </w:rPr>
        <w:t xml:space="preserve">n262 PC3 Min Peak EIRP </w:t>
      </w:r>
    </w:p>
    <w:p w:rsidR="00CB65EA" w:rsidRDefault="00575495" w:rsidP="00121C1F">
      <w:pPr>
        <w:rPr>
          <w:rFonts w:eastAsia="宋体"/>
          <w:lang w:eastAsia="zh-CN"/>
        </w:rPr>
      </w:pPr>
      <w:r>
        <w:rPr>
          <w:rFonts w:eastAsia="Batang"/>
        </w:rPr>
        <w:t>By</w:t>
      </w:r>
      <w:r w:rsidR="001F0FBD">
        <w:rPr>
          <w:rFonts w:eastAsia="Batang"/>
        </w:rPr>
        <w:t xml:space="preserve"> now, </w:t>
      </w:r>
      <w:r w:rsidR="0092667F">
        <w:rPr>
          <w:rFonts w:eastAsia="Batang"/>
        </w:rPr>
        <w:t xml:space="preserve">UE antennas for </w:t>
      </w:r>
      <w:r w:rsidR="001F0FBD">
        <w:rPr>
          <w:rFonts w:eastAsia="Batang"/>
        </w:rPr>
        <w:t>FR2</w:t>
      </w:r>
      <w:r w:rsidR="0092667F">
        <w:rPr>
          <w:rFonts w:eastAsia="Batang"/>
        </w:rPr>
        <w:t xml:space="preserve"> devices need to support wide frequency ranges. </w:t>
      </w:r>
      <w:r>
        <w:rPr>
          <w:rFonts w:eastAsia="Batang"/>
        </w:rPr>
        <w:t>D</w:t>
      </w:r>
      <w:r w:rsidR="0092667F">
        <w:rPr>
          <w:rFonts w:eastAsia="Batang"/>
        </w:rPr>
        <w:t xml:space="preserve">ue to the inherently smaller wavelength of </w:t>
      </w:r>
      <w:r w:rsidR="001F0FBD">
        <w:rPr>
          <w:rFonts w:eastAsia="Batang"/>
        </w:rPr>
        <w:t>band</w:t>
      </w:r>
      <w:r w:rsidR="0092667F">
        <w:rPr>
          <w:rFonts w:eastAsia="Batang"/>
        </w:rPr>
        <w:t xml:space="preserve"> </w:t>
      </w:r>
      <w:r w:rsidR="001F0FBD">
        <w:rPr>
          <w:rFonts w:eastAsia="Batang"/>
        </w:rPr>
        <w:t>n262</w:t>
      </w:r>
      <w:r w:rsidR="0092667F">
        <w:rPr>
          <w:rFonts w:eastAsia="Batang"/>
        </w:rPr>
        <w:t xml:space="preserve">, these </w:t>
      </w:r>
      <w:r w:rsidR="004B5081">
        <w:rPr>
          <w:rFonts w:eastAsia="Batang"/>
        </w:rPr>
        <w:t xml:space="preserve">antenna </w:t>
      </w:r>
      <w:r w:rsidR="0092667F">
        <w:rPr>
          <w:rFonts w:eastAsia="Batang"/>
        </w:rPr>
        <w:t>designs are more susceptible to fabrication losses</w:t>
      </w:r>
      <w:r w:rsidR="0045102E">
        <w:rPr>
          <w:rFonts w:eastAsia="Batang"/>
        </w:rPr>
        <w:t xml:space="preserve"> [3]</w:t>
      </w:r>
      <w:r w:rsidR="0092667F">
        <w:rPr>
          <w:rFonts w:eastAsia="Batang"/>
        </w:rPr>
        <w:t xml:space="preserve">. </w:t>
      </w:r>
      <w:r w:rsidR="00CB65EA">
        <w:rPr>
          <w:rFonts w:eastAsia="宋体"/>
          <w:lang w:eastAsia="zh-CN"/>
        </w:rPr>
        <w:t xml:space="preserve">In the real </w:t>
      </w:r>
      <w:r w:rsidR="00F135F4">
        <w:rPr>
          <w:rFonts w:eastAsia="宋体"/>
          <w:lang w:eastAsia="zh-CN"/>
        </w:rPr>
        <w:t xml:space="preserve">UE </w:t>
      </w:r>
      <w:r w:rsidR="00CB65EA">
        <w:rPr>
          <w:rFonts w:eastAsia="宋体"/>
          <w:lang w:eastAsia="zh-CN"/>
        </w:rPr>
        <w:t>implementation, it’s very possible that only high</w:t>
      </w:r>
      <w:r w:rsidR="0045102E">
        <w:rPr>
          <w:rFonts w:eastAsia="宋体"/>
          <w:lang w:eastAsia="zh-CN"/>
        </w:rPr>
        <w:t>-</w:t>
      </w:r>
      <w:r w:rsidR="00CB65EA">
        <w:rPr>
          <w:rFonts w:eastAsia="宋体"/>
          <w:lang w:eastAsia="zh-CN"/>
        </w:rPr>
        <w:t>end smartphone can have such performance</w:t>
      </w:r>
      <w:r w:rsidR="009F2A7D">
        <w:rPr>
          <w:rFonts w:eastAsia="宋体"/>
          <w:lang w:eastAsia="zh-CN"/>
        </w:rPr>
        <w:t xml:space="preserve"> to cover all the high frequency bands</w:t>
      </w:r>
      <w:r w:rsidR="00CB65EA">
        <w:rPr>
          <w:rFonts w:eastAsia="宋体"/>
          <w:lang w:eastAsia="zh-CN"/>
        </w:rPr>
        <w:t xml:space="preserve">. In order </w:t>
      </w:r>
      <w:r w:rsidR="009F2A7D">
        <w:rPr>
          <w:rFonts w:eastAsia="宋体"/>
          <w:lang w:eastAsia="zh-CN"/>
        </w:rPr>
        <w:t xml:space="preserve">not </w:t>
      </w:r>
      <w:r w:rsidR="00CB65EA">
        <w:rPr>
          <w:rFonts w:eastAsia="宋体"/>
          <w:lang w:eastAsia="zh-CN"/>
        </w:rPr>
        <w:t xml:space="preserve">to make the </w:t>
      </w:r>
      <w:r w:rsidR="0045102E">
        <w:rPr>
          <w:rFonts w:eastAsia="宋体"/>
          <w:lang w:eastAsia="zh-CN"/>
        </w:rPr>
        <w:t>wider FR2 frequency range</w:t>
      </w:r>
      <w:r w:rsidR="00CB65EA">
        <w:rPr>
          <w:rFonts w:eastAsia="宋体"/>
          <w:lang w:eastAsia="zh-CN"/>
        </w:rPr>
        <w:t xml:space="preserve"> feature burden the smartphone much</w:t>
      </w:r>
      <w:bookmarkStart w:id="1" w:name="_GoBack"/>
      <w:bookmarkEnd w:id="1"/>
      <w:r w:rsidR="00CB65EA">
        <w:rPr>
          <w:rFonts w:eastAsia="宋体"/>
          <w:lang w:eastAsia="zh-CN"/>
        </w:rPr>
        <w:t xml:space="preserve">, </w:t>
      </w:r>
      <w:r w:rsidR="009F2A7D">
        <w:rPr>
          <w:rFonts w:eastAsia="宋体"/>
          <w:lang w:eastAsia="zh-CN"/>
        </w:rPr>
        <w:t>reasonable</w:t>
      </w:r>
      <w:r w:rsidR="00CB65EA">
        <w:rPr>
          <w:rFonts w:eastAsia="宋体"/>
          <w:lang w:eastAsia="zh-CN"/>
        </w:rPr>
        <w:t xml:space="preserve"> requirement</w:t>
      </w:r>
      <w:r w:rsidR="009F2A7D">
        <w:rPr>
          <w:rFonts w:eastAsia="宋体"/>
          <w:lang w:eastAsia="zh-CN"/>
        </w:rPr>
        <w:t>s</w:t>
      </w:r>
      <w:r w:rsidR="00CB65EA">
        <w:rPr>
          <w:rFonts w:eastAsia="宋体"/>
          <w:lang w:eastAsia="zh-CN"/>
        </w:rPr>
        <w:t xml:space="preserve"> may need to be considered.</w:t>
      </w:r>
    </w:p>
    <w:p w:rsidR="00EA5F23" w:rsidRDefault="005419BF" w:rsidP="00121C1F">
      <w:pPr>
        <w:rPr>
          <w:rFonts w:eastAsia="Batang"/>
        </w:rPr>
      </w:pPr>
      <w:r>
        <w:rPr>
          <w:rFonts w:eastAsia="Batang"/>
        </w:rPr>
        <w:t xml:space="preserve">Some </w:t>
      </w:r>
      <w:r w:rsidR="00E95E2E">
        <w:rPr>
          <w:rFonts w:eastAsia="Batang"/>
        </w:rPr>
        <w:t>evaluated</w:t>
      </w:r>
      <w:r>
        <w:rPr>
          <w:rFonts w:eastAsia="Batang"/>
        </w:rPr>
        <w:t xml:space="preserve"> EIRP value</w:t>
      </w:r>
      <w:r w:rsidR="00E95E2E">
        <w:rPr>
          <w:rFonts w:eastAsia="Batang"/>
        </w:rPr>
        <w:t>s</w:t>
      </w:r>
      <w:r>
        <w:rPr>
          <w:rFonts w:eastAsia="Batang"/>
        </w:rPr>
        <w:t xml:space="preserve"> have been shared </w:t>
      </w:r>
      <w:r w:rsidR="00726DE0">
        <w:rPr>
          <w:rFonts w:eastAsia="Batang"/>
        </w:rPr>
        <w:t>during</w:t>
      </w:r>
      <w:r>
        <w:rPr>
          <w:rFonts w:eastAsia="Batang"/>
        </w:rPr>
        <w:t xml:space="preserve"> last RAN4 meeting</w:t>
      </w:r>
      <w:r w:rsidR="007F6264">
        <w:rPr>
          <w:rFonts w:eastAsia="Batang"/>
        </w:rPr>
        <w:t xml:space="preserve"> [2]</w:t>
      </w:r>
      <w:r>
        <w:rPr>
          <w:rFonts w:eastAsia="Batang"/>
        </w:rPr>
        <w:t>, t</w:t>
      </w:r>
      <w:r w:rsidR="00EA5F23">
        <w:rPr>
          <w:rFonts w:eastAsia="Batang"/>
        </w:rPr>
        <w:t>o get a better visual representation of the data, Figure 1 shows a distribution of the reported results of n262.</w:t>
      </w:r>
    </w:p>
    <w:p w:rsidR="006003C8" w:rsidRDefault="00A957EB" w:rsidP="00731FBA">
      <w:pPr>
        <w:jc w:val="center"/>
        <w:rPr>
          <w:noProof/>
        </w:rPr>
      </w:pPr>
      <w:r w:rsidRPr="001C4B3F">
        <w:rPr>
          <w:noProof/>
        </w:rPr>
        <w:drawing>
          <wp:inline distT="0" distB="0" distL="0" distR="0">
            <wp:extent cx="4630420" cy="2653665"/>
            <wp:effectExtent l="0" t="0" r="0" b="0"/>
            <wp:docPr id="3" name="图表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731FBA" w:rsidRDefault="00731FBA" w:rsidP="00731FBA">
      <w:pPr>
        <w:spacing w:after="0"/>
        <w:jc w:val="center"/>
      </w:pPr>
      <w:r>
        <w:rPr>
          <w:b/>
        </w:rPr>
        <w:t>Figur</w:t>
      </w:r>
      <w:r w:rsidRPr="00B61221">
        <w:rPr>
          <w:b/>
        </w:rPr>
        <w:t xml:space="preserve">e </w:t>
      </w:r>
      <w:r>
        <w:rPr>
          <w:b/>
        </w:rPr>
        <w:t>1</w:t>
      </w:r>
      <w:r w:rsidRPr="00B61221">
        <w:rPr>
          <w:b/>
        </w:rPr>
        <w:t>:</w:t>
      </w:r>
      <w:r>
        <w:t xml:space="preserve"> Distribution of reported min peak EIRP at </w:t>
      </w:r>
      <w:r w:rsidR="00704546">
        <w:t>47</w:t>
      </w:r>
      <w:r>
        <w:t xml:space="preserve"> GHz</w:t>
      </w:r>
    </w:p>
    <w:p w:rsidR="00731FBA" w:rsidRDefault="00731FBA" w:rsidP="00731FBA">
      <w:pPr>
        <w:jc w:val="center"/>
        <w:rPr>
          <w:rFonts w:eastAsia="Batang"/>
        </w:rPr>
      </w:pPr>
    </w:p>
    <w:p w:rsidR="006003C8" w:rsidRDefault="00EA5F23" w:rsidP="00121C1F">
      <w:pPr>
        <w:rPr>
          <w:noProof/>
        </w:rPr>
      </w:pPr>
      <w:r>
        <w:rPr>
          <w:rFonts w:eastAsia="Batang"/>
        </w:rPr>
        <w:t xml:space="preserve">The min peak EIRP range </w:t>
      </w:r>
      <w:r w:rsidR="00B73783">
        <w:rPr>
          <w:rFonts w:eastAsia="Batang"/>
        </w:rPr>
        <w:t xml:space="preserve">in the WF to be considered </w:t>
      </w:r>
      <w:r>
        <w:rPr>
          <w:rFonts w:eastAsia="Batang"/>
        </w:rPr>
        <w:t xml:space="preserve">for </w:t>
      </w:r>
      <w:r w:rsidR="006C7AC5">
        <w:rPr>
          <w:rFonts w:eastAsia="Batang"/>
        </w:rPr>
        <w:t>n262</w:t>
      </w:r>
      <w:r>
        <w:rPr>
          <w:rFonts w:eastAsia="Batang"/>
        </w:rPr>
        <w:t xml:space="preserve"> is </w:t>
      </w:r>
      <w:r w:rsidR="005419BF" w:rsidRPr="005419BF">
        <w:rPr>
          <w:rFonts w:eastAsia="Batang"/>
        </w:rPr>
        <w:t>16.5 dBm or 16.1 dBm</w:t>
      </w:r>
      <w:r>
        <w:rPr>
          <w:rFonts w:eastAsia="Batang"/>
        </w:rPr>
        <w:t xml:space="preserve">. To examine if this value is a good representation of the data we have, we will use Figure 1 and the data distribution numbers in Table </w:t>
      </w:r>
      <w:r w:rsidR="00AC5CC8">
        <w:rPr>
          <w:rFonts w:eastAsia="Batang"/>
        </w:rPr>
        <w:t>1</w:t>
      </w:r>
      <w:r w:rsidR="006C7AC5">
        <w:rPr>
          <w:rFonts w:eastAsia="Batang"/>
        </w:rPr>
        <w:t>.</w:t>
      </w:r>
    </w:p>
    <w:p w:rsidR="00EA5F23" w:rsidRDefault="00EA5F23" w:rsidP="00EA5F23">
      <w:pPr>
        <w:spacing w:after="120"/>
        <w:jc w:val="center"/>
        <w:rPr>
          <w:rFonts w:eastAsia="Batang"/>
        </w:rPr>
      </w:pPr>
      <w:r w:rsidRPr="00B61221">
        <w:rPr>
          <w:b/>
        </w:rPr>
        <w:t xml:space="preserve">Table </w:t>
      </w:r>
      <w:r w:rsidR="00AC5CC8">
        <w:rPr>
          <w:b/>
        </w:rPr>
        <w:t>1</w:t>
      </w:r>
      <w:r w:rsidRPr="00B61221">
        <w:rPr>
          <w:b/>
        </w:rPr>
        <w:t>:</w:t>
      </w:r>
      <w:r>
        <w:t xml:space="preserve"> Min peak EIRP distribution </w:t>
      </w:r>
      <w:r w:rsidR="00FE0F3F">
        <w:t>of n262</w:t>
      </w:r>
    </w:p>
    <w:tbl>
      <w:tblPr>
        <w:tblW w:w="3312" w:type="dxa"/>
        <w:jc w:val="center"/>
        <w:tblLook w:val="04A0" w:firstRow="1" w:lastRow="0" w:firstColumn="1" w:lastColumn="0" w:noHBand="0" w:noVBand="1"/>
      </w:tblPr>
      <w:tblGrid>
        <w:gridCol w:w="1008"/>
        <w:gridCol w:w="2304"/>
      </w:tblGrid>
      <w:tr w:rsidR="00EA5F23" w:rsidRPr="00A871AE" w:rsidTr="001D1ACD">
        <w:trPr>
          <w:trHeight w:val="288"/>
          <w:jc w:val="center"/>
        </w:trPr>
        <w:tc>
          <w:tcPr>
            <w:tcW w:w="3312" w:type="dxa"/>
            <w:gridSpan w:val="2"/>
            <w:tcBorders>
              <w:top w:val="thinThickMediumGap" w:sz="12" w:space="0" w:color="auto"/>
              <w:left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EA5F23" w:rsidRPr="00692936" w:rsidRDefault="00EA5F23" w:rsidP="001D1ACD">
            <w:pPr>
              <w:spacing w:after="0"/>
              <w:jc w:val="center"/>
              <w:rPr>
                <w:b/>
                <w:color w:val="000000"/>
                <w:szCs w:val="22"/>
                <w:lang w:val="en-US"/>
              </w:rPr>
            </w:pPr>
            <w:r>
              <w:rPr>
                <w:b/>
                <w:color w:val="000000"/>
                <w:szCs w:val="22"/>
                <w:lang w:val="en-US"/>
              </w:rPr>
              <w:t>Data D</w:t>
            </w:r>
            <w:r w:rsidRPr="00692936">
              <w:rPr>
                <w:b/>
                <w:color w:val="000000"/>
                <w:szCs w:val="22"/>
                <w:lang w:val="en-US"/>
              </w:rPr>
              <w:t>istribution</w:t>
            </w:r>
            <w:r>
              <w:rPr>
                <w:b/>
                <w:color w:val="000000"/>
                <w:szCs w:val="22"/>
                <w:lang w:val="en-US"/>
              </w:rPr>
              <w:t xml:space="preserve"> @ </w:t>
            </w:r>
            <w:r w:rsidR="00EB0748">
              <w:rPr>
                <w:b/>
                <w:color w:val="000000"/>
                <w:szCs w:val="22"/>
                <w:lang w:val="en-US"/>
              </w:rPr>
              <w:t>47</w:t>
            </w:r>
            <w:r>
              <w:rPr>
                <w:b/>
                <w:color w:val="000000"/>
                <w:szCs w:val="22"/>
                <w:lang w:val="en-US"/>
              </w:rPr>
              <w:t>GHz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F23" w:rsidRPr="00AB5B63" w:rsidRDefault="00EA5F23" w:rsidP="001D1ACD">
            <w:pPr>
              <w:spacing w:after="0"/>
              <w:jc w:val="center"/>
              <w:rPr>
                <w:b/>
                <w:color w:val="000000"/>
                <w:szCs w:val="22"/>
                <w:lang w:val="en-US"/>
              </w:rPr>
            </w:pPr>
            <w:r w:rsidRPr="00AB5B63">
              <w:rPr>
                <w:b/>
                <w:color w:val="000000"/>
                <w:szCs w:val="22"/>
                <w:lang w:val="en-US"/>
              </w:rPr>
              <w:t>%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A5F23" w:rsidRPr="00A871AE" w:rsidRDefault="00EA5F23" w:rsidP="001D1ACD">
            <w:pPr>
              <w:spacing w:after="0"/>
              <w:jc w:val="center"/>
              <w:rPr>
                <w:b/>
                <w:color w:val="000000"/>
                <w:szCs w:val="22"/>
                <w:lang w:val="en-US"/>
              </w:rPr>
            </w:pPr>
            <w:r>
              <w:rPr>
                <w:b/>
                <w:color w:val="000000"/>
                <w:szCs w:val="22"/>
                <w:lang w:val="en-US"/>
              </w:rPr>
              <w:t>min peak EIRP [dBm]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</w:t>
            </w:r>
            <w:r w:rsidRPr="00692936">
              <w:rPr>
                <w:color w:val="000000"/>
                <w:szCs w:val="22"/>
                <w:lang w:val="en-US"/>
              </w:rPr>
              <w:t>.0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EA5F23">
              <w:rPr>
                <w:color w:val="000000"/>
                <w:szCs w:val="22"/>
                <w:lang w:val="en-US"/>
              </w:rPr>
              <w:t>12.7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F23" w:rsidRPr="00692936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0.1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A5F23" w:rsidRPr="00692936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EA5F23">
              <w:rPr>
                <w:color w:val="000000"/>
                <w:szCs w:val="22"/>
                <w:lang w:val="en-US"/>
              </w:rPr>
              <w:t>13.54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0.2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EA5F23">
              <w:rPr>
                <w:color w:val="000000"/>
                <w:szCs w:val="22"/>
                <w:lang w:val="en-US"/>
              </w:rPr>
              <w:t>14.38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0.3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EA5F23">
              <w:rPr>
                <w:color w:val="000000"/>
                <w:szCs w:val="22"/>
                <w:lang w:val="en-US"/>
              </w:rPr>
              <w:t>15.1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0.4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EA5F23">
              <w:rPr>
                <w:color w:val="000000"/>
                <w:szCs w:val="22"/>
                <w:lang w:val="en-US"/>
              </w:rPr>
              <w:t>15.7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0.5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EA5F23">
              <w:rPr>
                <w:color w:val="000000"/>
                <w:szCs w:val="22"/>
                <w:lang w:val="en-US"/>
              </w:rPr>
              <w:t>16.3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0.6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EA5F23">
              <w:rPr>
                <w:color w:val="000000"/>
                <w:szCs w:val="22"/>
                <w:lang w:val="en-US"/>
              </w:rPr>
              <w:t>16.58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0.7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EA5F23">
              <w:rPr>
                <w:color w:val="000000"/>
                <w:szCs w:val="22"/>
                <w:lang w:val="en-US"/>
              </w:rPr>
              <w:t>16.86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0.8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EA5F23">
              <w:rPr>
                <w:color w:val="000000"/>
                <w:szCs w:val="22"/>
                <w:lang w:val="en-US"/>
              </w:rPr>
              <w:t>17.2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0.9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EA5F23">
              <w:rPr>
                <w:color w:val="000000"/>
                <w:szCs w:val="22"/>
                <w:lang w:val="en-US"/>
              </w:rPr>
              <w:t>17.6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1</w:t>
            </w:r>
            <w:r w:rsidRPr="00692936">
              <w:rPr>
                <w:color w:val="000000"/>
                <w:szCs w:val="22"/>
                <w:lang w:val="en-US"/>
              </w:rPr>
              <w:t>.0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EA5F23">
              <w:rPr>
                <w:color w:val="000000"/>
                <w:szCs w:val="22"/>
                <w:lang w:val="en-US"/>
              </w:rPr>
              <w:t>18</w:t>
            </w:r>
          </w:p>
        </w:tc>
      </w:tr>
    </w:tbl>
    <w:p w:rsidR="006C7AC5" w:rsidRDefault="006C7AC5" w:rsidP="00121C1F">
      <w:pPr>
        <w:rPr>
          <w:rFonts w:eastAsia="Batang"/>
        </w:rPr>
      </w:pPr>
    </w:p>
    <w:p w:rsidR="00EA5F23" w:rsidRDefault="006C7AC5" w:rsidP="00121C1F">
      <w:pPr>
        <w:rPr>
          <w:rFonts w:eastAsia="Batang"/>
        </w:rPr>
      </w:pPr>
      <w:r>
        <w:rPr>
          <w:rFonts w:eastAsia="Batang"/>
        </w:rPr>
        <w:t xml:space="preserve">From Figure 1 and Table 1, it is very clear that the agreed value of </w:t>
      </w:r>
      <w:r w:rsidRPr="005419BF">
        <w:rPr>
          <w:rFonts w:eastAsia="Batang"/>
        </w:rPr>
        <w:t>16.5 dBm or 16.1 dBm</w:t>
      </w:r>
      <w:r>
        <w:rPr>
          <w:rFonts w:eastAsia="Batang"/>
        </w:rPr>
        <w:t xml:space="preserve"> is around 50</w:t>
      </w:r>
      <w:r w:rsidRPr="0092607B">
        <w:rPr>
          <w:rFonts w:eastAsia="Batang"/>
          <w:vertAlign w:val="superscript"/>
        </w:rPr>
        <w:t>th</w:t>
      </w:r>
      <w:r>
        <w:rPr>
          <w:rFonts w:eastAsia="Batang"/>
        </w:rPr>
        <w:t xml:space="preserve"> percentile, representing a ~50% device passing rate. If we choose 80% device passing rate, the value should be 14.</w:t>
      </w:r>
      <w:r w:rsidR="004F5B23">
        <w:rPr>
          <w:rFonts w:eastAsia="Batang"/>
        </w:rPr>
        <w:t>38</w:t>
      </w:r>
      <w:r>
        <w:rPr>
          <w:rFonts w:eastAsia="Batang"/>
        </w:rPr>
        <w:t xml:space="preserve"> dBm (20</w:t>
      </w:r>
      <w:r w:rsidRPr="0092607B">
        <w:rPr>
          <w:rFonts w:eastAsia="Batang"/>
          <w:vertAlign w:val="superscript"/>
        </w:rPr>
        <w:t>th</w:t>
      </w:r>
      <w:r>
        <w:rPr>
          <w:rFonts w:eastAsia="Batang"/>
        </w:rPr>
        <w:t xml:space="preserve"> percentile).</w:t>
      </w:r>
    </w:p>
    <w:p w:rsidR="0063685B" w:rsidRDefault="0063685B" w:rsidP="0063685B">
      <w:pPr>
        <w:spacing w:after="0"/>
        <w:rPr>
          <w:rFonts w:eastAsia="Batang"/>
        </w:rPr>
      </w:pPr>
      <w:r>
        <w:rPr>
          <w:rFonts w:eastAsia="Batang"/>
          <w:b/>
        </w:rPr>
        <w:lastRenderedPageBreak/>
        <w:t xml:space="preserve">Observation </w:t>
      </w:r>
      <w:r w:rsidR="004F5B23">
        <w:rPr>
          <w:rFonts w:eastAsia="Batang"/>
          <w:b/>
        </w:rPr>
        <w:t>1</w:t>
      </w:r>
      <w:r>
        <w:rPr>
          <w:rFonts w:eastAsia="Batang"/>
          <w:b/>
        </w:rPr>
        <w:t>:</w:t>
      </w:r>
      <w:r w:rsidRPr="007E4DD6">
        <w:rPr>
          <w:rFonts w:eastAsia="Batang"/>
        </w:rPr>
        <w:t xml:space="preserve"> </w:t>
      </w:r>
      <w:r>
        <w:rPr>
          <w:rFonts w:eastAsia="Batang"/>
        </w:rPr>
        <w:t xml:space="preserve">The </w:t>
      </w:r>
      <w:r w:rsidR="004F5B23">
        <w:rPr>
          <w:rFonts w:eastAsia="Batang"/>
        </w:rPr>
        <w:t>2</w:t>
      </w:r>
      <w:r>
        <w:rPr>
          <w:rFonts w:eastAsia="Batang"/>
        </w:rPr>
        <w:t>0</w:t>
      </w:r>
      <w:r w:rsidRPr="0092607B">
        <w:rPr>
          <w:rFonts w:eastAsia="Batang"/>
          <w:vertAlign w:val="superscript"/>
        </w:rPr>
        <w:t>th</w:t>
      </w:r>
      <w:r>
        <w:rPr>
          <w:rFonts w:eastAsia="Batang"/>
        </w:rPr>
        <w:t xml:space="preserve"> percentile (representing </w:t>
      </w:r>
      <w:proofErr w:type="gramStart"/>
      <w:r>
        <w:rPr>
          <w:rFonts w:eastAsia="Batang"/>
        </w:rPr>
        <w:t>a</w:t>
      </w:r>
      <w:proofErr w:type="gramEnd"/>
      <w:r>
        <w:rPr>
          <w:rFonts w:eastAsia="Batang"/>
        </w:rPr>
        <w:t xml:space="preserve"> </w:t>
      </w:r>
      <w:r w:rsidR="00A44A85">
        <w:rPr>
          <w:rFonts w:eastAsia="Batang"/>
        </w:rPr>
        <w:t>8</w:t>
      </w:r>
      <w:r>
        <w:rPr>
          <w:rFonts w:eastAsia="Batang"/>
        </w:rPr>
        <w:t xml:space="preserve">0% device passing rate) of the reported minimum peak EIRP values for </w:t>
      </w:r>
      <w:r w:rsidR="004F5B23">
        <w:rPr>
          <w:rFonts w:eastAsia="Batang"/>
        </w:rPr>
        <w:t xml:space="preserve">PC3 </w:t>
      </w:r>
      <w:r>
        <w:rPr>
          <w:rFonts w:eastAsia="Batang"/>
        </w:rPr>
        <w:t xml:space="preserve">UE at </w:t>
      </w:r>
      <w:r w:rsidR="004F5B23">
        <w:rPr>
          <w:rFonts w:eastAsia="Batang"/>
        </w:rPr>
        <w:t>47</w:t>
      </w:r>
      <w:r>
        <w:rPr>
          <w:rFonts w:eastAsia="Batang"/>
        </w:rPr>
        <w:t xml:space="preserve"> GHz is </w:t>
      </w:r>
      <w:r w:rsidR="004F5B23">
        <w:rPr>
          <w:rFonts w:eastAsia="Batang"/>
        </w:rPr>
        <w:t>14.38</w:t>
      </w:r>
      <w:r>
        <w:rPr>
          <w:rFonts w:eastAsia="Batang"/>
        </w:rPr>
        <w:t xml:space="preserve"> dBm.</w:t>
      </w:r>
    </w:p>
    <w:p w:rsidR="004F5B23" w:rsidRDefault="004F5B23" w:rsidP="0063685B">
      <w:pPr>
        <w:spacing w:after="0"/>
        <w:rPr>
          <w:rFonts w:eastAsia="Batang"/>
        </w:rPr>
      </w:pPr>
    </w:p>
    <w:p w:rsidR="004F5B23" w:rsidRDefault="004F5B23" w:rsidP="004F5B23">
      <w:pPr>
        <w:spacing w:after="0"/>
        <w:rPr>
          <w:rFonts w:eastAsia="Batang"/>
        </w:rPr>
      </w:pPr>
      <w:r>
        <w:rPr>
          <w:rFonts w:eastAsia="Batang"/>
          <w:b/>
        </w:rPr>
        <w:t>Observation 2:</w:t>
      </w:r>
      <w:r w:rsidRPr="007E4DD6">
        <w:rPr>
          <w:rFonts w:eastAsia="Batang"/>
        </w:rPr>
        <w:t xml:space="preserve"> </w:t>
      </w:r>
      <w:r w:rsidR="007338F5">
        <w:rPr>
          <w:rFonts w:eastAsia="Batang"/>
        </w:rPr>
        <w:t xml:space="preserve">The </w:t>
      </w:r>
      <w:r w:rsidR="007338F5" w:rsidRPr="007338F5">
        <w:rPr>
          <w:rFonts w:eastAsia="Batang"/>
        </w:rPr>
        <w:t xml:space="preserve">agreed </w:t>
      </w:r>
      <w:r w:rsidR="00832760">
        <w:rPr>
          <w:rFonts w:eastAsia="Batang"/>
        </w:rPr>
        <w:t>option</w:t>
      </w:r>
      <w:r w:rsidR="007338F5" w:rsidRPr="007338F5">
        <w:rPr>
          <w:rFonts w:eastAsia="Batang"/>
        </w:rPr>
        <w:t xml:space="preserve"> of 16.5 dBm or 16.1 dBm </w:t>
      </w:r>
      <w:r>
        <w:rPr>
          <w:rFonts w:eastAsia="Batang"/>
        </w:rPr>
        <w:t xml:space="preserve">representing a </w:t>
      </w:r>
      <w:r w:rsidR="007338F5">
        <w:rPr>
          <w:rFonts w:eastAsia="Batang"/>
        </w:rPr>
        <w:t>~5</w:t>
      </w:r>
      <w:r>
        <w:rPr>
          <w:rFonts w:eastAsia="Batang"/>
        </w:rPr>
        <w:t>0% device passing rate of the reported minimum peak EIRP values for PC3 UE at 47 GHz.</w:t>
      </w:r>
    </w:p>
    <w:p w:rsidR="0063685B" w:rsidRDefault="0063685B" w:rsidP="0063685B">
      <w:pPr>
        <w:spacing w:after="0"/>
        <w:rPr>
          <w:rFonts w:eastAsia="Batang"/>
        </w:rPr>
      </w:pPr>
    </w:p>
    <w:p w:rsidR="006B15C4" w:rsidRPr="00D26C07" w:rsidRDefault="00D26C07" w:rsidP="0063685B">
      <w:pPr>
        <w:spacing w:after="0"/>
        <w:rPr>
          <w:rFonts w:eastAsia="Batang"/>
        </w:rPr>
      </w:pPr>
      <w:r w:rsidRPr="00D26C07">
        <w:rPr>
          <w:rFonts w:eastAsia="Batang"/>
        </w:rPr>
        <w:t xml:space="preserve">However, given </w:t>
      </w:r>
      <w:r w:rsidR="004E0840">
        <w:rPr>
          <w:rFonts w:eastAsia="Batang"/>
        </w:rPr>
        <w:t xml:space="preserve">EIRP is the basis for spherical coverage and other requirements discussion, from making progress perspective, the previous agreement </w:t>
      </w:r>
      <w:r w:rsidR="005A223A">
        <w:rPr>
          <w:rFonts w:eastAsia="Batang"/>
        </w:rPr>
        <w:t xml:space="preserve">of </w:t>
      </w:r>
      <w:r w:rsidR="005A223A" w:rsidRPr="005419BF">
        <w:rPr>
          <w:rFonts w:eastAsia="Batang"/>
        </w:rPr>
        <w:t>16.5 dBm or 16.1 dBm</w:t>
      </w:r>
      <w:r w:rsidR="005A223A">
        <w:rPr>
          <w:rFonts w:eastAsia="Batang"/>
        </w:rPr>
        <w:t xml:space="preserve"> should be kept. Therefore, based on the above </w:t>
      </w:r>
      <w:r w:rsidR="00A7357D">
        <w:rPr>
          <w:rFonts w:eastAsia="Batang"/>
        </w:rPr>
        <w:t>analysis</w:t>
      </w:r>
      <w:r w:rsidR="005A223A">
        <w:rPr>
          <w:rFonts w:eastAsia="Batang"/>
        </w:rPr>
        <w:t xml:space="preserve">, we would </w:t>
      </w:r>
      <w:r w:rsidR="00404A3D">
        <w:rPr>
          <w:rFonts w:eastAsia="Batang"/>
        </w:rPr>
        <w:t xml:space="preserve">like </w:t>
      </w:r>
      <w:r w:rsidR="005A223A">
        <w:rPr>
          <w:rFonts w:eastAsia="Batang"/>
        </w:rPr>
        <w:t>to propose selecting 16.1</w:t>
      </w:r>
      <w:r w:rsidR="00404A3D">
        <w:rPr>
          <w:rFonts w:eastAsia="Batang"/>
        </w:rPr>
        <w:t xml:space="preserve"> </w:t>
      </w:r>
      <w:r w:rsidR="005A223A">
        <w:rPr>
          <w:rFonts w:eastAsia="Batang"/>
        </w:rPr>
        <w:t xml:space="preserve">dBm as the requirement of </w:t>
      </w:r>
      <w:r w:rsidR="00A7357D">
        <w:rPr>
          <w:rFonts w:eastAsia="Batang"/>
        </w:rPr>
        <w:t xml:space="preserve">minimum peak EIRP, which is also </w:t>
      </w:r>
      <w:r w:rsidR="00240EB6">
        <w:rPr>
          <w:rFonts w:eastAsia="Batang"/>
        </w:rPr>
        <w:t>nearly</w:t>
      </w:r>
      <w:r w:rsidR="00A7357D">
        <w:rPr>
          <w:rFonts w:eastAsia="Batang"/>
        </w:rPr>
        <w:t xml:space="preserve"> the same as our </w:t>
      </w:r>
      <w:r w:rsidR="00240EB6">
        <w:rPr>
          <w:rFonts w:eastAsia="Batang"/>
        </w:rPr>
        <w:t xml:space="preserve">previous </w:t>
      </w:r>
      <w:r w:rsidR="00A7357D">
        <w:rPr>
          <w:rFonts w:eastAsia="Batang"/>
        </w:rPr>
        <w:t xml:space="preserve">proposal of 16.25dBm </w:t>
      </w:r>
      <w:r w:rsidR="00240EB6">
        <w:rPr>
          <w:rFonts w:eastAsia="Batang"/>
        </w:rPr>
        <w:t>from</w:t>
      </w:r>
      <w:r w:rsidR="00A7357D">
        <w:rPr>
          <w:rFonts w:eastAsia="Batang"/>
        </w:rPr>
        <w:t xml:space="preserve"> our link budget </w:t>
      </w:r>
      <w:r w:rsidR="00240EB6">
        <w:rPr>
          <w:rFonts w:eastAsia="Batang"/>
        </w:rPr>
        <w:t>evaluation</w:t>
      </w:r>
      <w:r w:rsidR="00A7357D">
        <w:rPr>
          <w:rFonts w:eastAsia="Batang"/>
        </w:rPr>
        <w:t xml:space="preserve"> [3].</w:t>
      </w:r>
    </w:p>
    <w:p w:rsidR="006B15C4" w:rsidRDefault="006B15C4" w:rsidP="0063685B">
      <w:pPr>
        <w:spacing w:after="0"/>
        <w:rPr>
          <w:rFonts w:eastAsia="Batang"/>
          <w:b/>
        </w:rPr>
      </w:pPr>
    </w:p>
    <w:p w:rsidR="0063685B" w:rsidRDefault="0063685B" w:rsidP="0063685B">
      <w:pPr>
        <w:spacing w:after="0"/>
        <w:rPr>
          <w:rFonts w:eastAsia="Batang"/>
        </w:rPr>
      </w:pPr>
      <w:r w:rsidRPr="0092607B">
        <w:rPr>
          <w:rFonts w:eastAsia="Batang"/>
          <w:b/>
        </w:rPr>
        <w:t>Proposal 1</w:t>
      </w:r>
      <w:r>
        <w:rPr>
          <w:rFonts w:eastAsia="Batang"/>
        </w:rPr>
        <w:t xml:space="preserve">: Given the prior agreement </w:t>
      </w:r>
      <w:r w:rsidR="00A7357D">
        <w:rPr>
          <w:rFonts w:eastAsia="Batang"/>
        </w:rPr>
        <w:t>of</w:t>
      </w:r>
      <w:r w:rsidR="008C0DA5">
        <w:rPr>
          <w:rFonts w:eastAsia="Batang"/>
        </w:rPr>
        <w:t xml:space="preserve"> </w:t>
      </w:r>
      <w:r w:rsidR="008C0DA5" w:rsidRPr="008C0DA5">
        <w:rPr>
          <w:rFonts w:eastAsia="Batang"/>
        </w:rPr>
        <w:t>16.5 dBm or 16.1 dBm</w:t>
      </w:r>
      <w:r>
        <w:rPr>
          <w:rFonts w:eastAsia="Batang"/>
        </w:rPr>
        <w:t xml:space="preserve">, we propose the </w:t>
      </w:r>
      <w:r w:rsidR="008C0DA5">
        <w:t>Min peak EIRP</w:t>
      </w:r>
      <w:r>
        <w:rPr>
          <w:rFonts w:eastAsia="Batang"/>
        </w:rPr>
        <w:t xml:space="preserve"> at </w:t>
      </w:r>
      <w:r w:rsidR="008C0DA5">
        <w:rPr>
          <w:rFonts w:eastAsia="Batang"/>
        </w:rPr>
        <w:t>47</w:t>
      </w:r>
      <w:r>
        <w:rPr>
          <w:rFonts w:eastAsia="Batang"/>
        </w:rPr>
        <w:t xml:space="preserve"> GHz to be </w:t>
      </w:r>
      <w:r w:rsidR="008C0DA5" w:rsidRPr="005419BF">
        <w:rPr>
          <w:rFonts w:eastAsia="Batang"/>
        </w:rPr>
        <w:t>16.1 dBm</w:t>
      </w:r>
      <w:r>
        <w:rPr>
          <w:rFonts w:eastAsia="Batang"/>
        </w:rPr>
        <w:t>.</w:t>
      </w:r>
    </w:p>
    <w:p w:rsidR="00E03F42" w:rsidRDefault="00E03F42" w:rsidP="004A030D">
      <w:pPr>
        <w:rPr>
          <w:rFonts w:eastAsia="Batang"/>
          <w:b/>
          <w:sz w:val="22"/>
        </w:rPr>
      </w:pPr>
    </w:p>
    <w:p w:rsidR="004A030D" w:rsidRPr="00BE6F9D" w:rsidRDefault="004A030D" w:rsidP="004A030D">
      <w:pPr>
        <w:rPr>
          <w:rFonts w:eastAsia="Batang"/>
          <w:b/>
          <w:sz w:val="22"/>
        </w:rPr>
      </w:pPr>
      <w:r>
        <w:rPr>
          <w:rFonts w:eastAsia="Batang"/>
          <w:b/>
          <w:sz w:val="22"/>
        </w:rPr>
        <w:t>2.</w:t>
      </w:r>
      <w:r w:rsidR="00F719AC">
        <w:rPr>
          <w:rFonts w:eastAsia="Batang"/>
          <w:b/>
          <w:sz w:val="22"/>
        </w:rPr>
        <w:t>2</w:t>
      </w:r>
      <w:r>
        <w:rPr>
          <w:rFonts w:eastAsia="Batang"/>
          <w:b/>
          <w:sz w:val="22"/>
        </w:rPr>
        <w:t xml:space="preserve"> </w:t>
      </w:r>
      <w:r w:rsidR="00893E9B" w:rsidRPr="00893E9B">
        <w:rPr>
          <w:rFonts w:eastAsia="Batang"/>
          <w:b/>
          <w:sz w:val="22"/>
        </w:rPr>
        <w:t>n262 PC3 spherical coverage</w:t>
      </w:r>
    </w:p>
    <w:p w:rsidR="005076FC" w:rsidRDefault="0068376A" w:rsidP="004A030D">
      <w:pPr>
        <w:rPr>
          <w:rFonts w:eastAsia="Batang"/>
        </w:rPr>
      </w:pPr>
      <w:r>
        <w:rPr>
          <w:rFonts w:eastAsia="Batang"/>
        </w:rPr>
        <w:t xml:space="preserve">A good approach to </w:t>
      </w:r>
      <w:r w:rsidR="007E5E43">
        <w:rPr>
          <w:rFonts w:eastAsia="Batang"/>
        </w:rPr>
        <w:t>estimate</w:t>
      </w:r>
      <w:r>
        <w:rPr>
          <w:rFonts w:eastAsia="Batang"/>
        </w:rPr>
        <w:t xml:space="preserve"> </w:t>
      </w:r>
      <w:r w:rsidR="007E5E43">
        <w:rPr>
          <w:rFonts w:eastAsia="Batang"/>
        </w:rPr>
        <w:t xml:space="preserve">n262 spherical coverage performance </w:t>
      </w:r>
      <w:r w:rsidR="00D57FD0">
        <w:rPr>
          <w:rFonts w:eastAsia="Batang"/>
        </w:rPr>
        <w:t>using the</w:t>
      </w:r>
      <w:r>
        <w:rPr>
          <w:rFonts w:eastAsia="Batang"/>
        </w:rPr>
        <w:t xml:space="preserve"> </w:t>
      </w:r>
      <w:r w:rsidR="00C40935">
        <w:rPr>
          <w:rFonts w:eastAsia="Batang"/>
        </w:rPr>
        <w:t xml:space="preserve">trend of </w:t>
      </w:r>
      <w:r w:rsidR="00D57FD0" w:rsidRPr="00D57FD0">
        <w:rPr>
          <w:rFonts w:eastAsia="Batang"/>
        </w:rPr>
        <w:t>PC3 EIRP degradation from peak direction to 50%</w:t>
      </w:r>
      <w:r w:rsidR="00C40935">
        <w:rPr>
          <w:rFonts w:eastAsia="Batang"/>
        </w:rPr>
        <w:t>-t</w:t>
      </w:r>
      <w:r w:rsidR="00D57FD0" w:rsidRPr="00D57FD0">
        <w:rPr>
          <w:rFonts w:eastAsia="Batang"/>
        </w:rPr>
        <w:t>ile direction</w:t>
      </w:r>
      <w:r w:rsidR="00EC6E93">
        <w:rPr>
          <w:rFonts w:eastAsia="Batang"/>
        </w:rPr>
        <w:t>.</w:t>
      </w:r>
    </w:p>
    <w:p w:rsidR="00D57FD0" w:rsidRDefault="00A957EB" w:rsidP="004A030D">
      <w:pPr>
        <w:rPr>
          <w:rFonts w:eastAsia="Batang"/>
        </w:rPr>
      </w:pPr>
      <w:r>
        <w:rPr>
          <w:rFonts w:eastAsia="Batang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margin">
                  <wp:posOffset>1347469</wp:posOffset>
                </wp:positionH>
                <wp:positionV relativeFrom="paragraph">
                  <wp:posOffset>679767</wp:posOffset>
                </wp:positionV>
                <wp:extent cx="3471863" cy="1385887"/>
                <wp:effectExtent l="0" t="38100" r="52705" b="2413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71863" cy="138588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6EE9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106.1pt;margin-top:53.5pt;width:273.4pt;height:109.1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" strokecolor="red">
                <v:stroke endarrow="block"/>
                <w10:wrap anchorx="margin"/>
              </v:shape>
            </w:pict>
          </mc:Fallback>
        </mc:AlternateContent>
      </w:r>
      <w:r w:rsidRPr="00D57FD0">
        <w:rPr>
          <w:rFonts w:eastAsia="Batang"/>
          <w:noProof/>
        </w:rPr>
        <w:drawing>
          <wp:inline distT="0" distB="0" distL="0" distR="0">
            <wp:extent cx="5699125" cy="3015615"/>
            <wp:effectExtent l="0" t="0" r="0" b="0"/>
            <wp:docPr id="4" name="图表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98058A" w:rsidRDefault="00D57FD0" w:rsidP="00D57FD0">
      <w:pPr>
        <w:jc w:val="center"/>
      </w:pPr>
      <w:r>
        <w:rPr>
          <w:b/>
        </w:rPr>
        <w:t>Figur</w:t>
      </w:r>
      <w:r w:rsidRPr="00B61221">
        <w:rPr>
          <w:b/>
        </w:rPr>
        <w:t xml:space="preserve">e </w:t>
      </w:r>
      <w:r>
        <w:rPr>
          <w:b/>
        </w:rPr>
        <w:t>2 in [2]</w:t>
      </w:r>
      <w:r w:rsidRPr="00B61221">
        <w:rPr>
          <w:b/>
        </w:rPr>
        <w:t>:</w:t>
      </w:r>
      <w:r>
        <w:t xml:space="preserve"> </w:t>
      </w:r>
      <w:r w:rsidR="00D33612">
        <w:t>E</w:t>
      </w:r>
      <w:r>
        <w:t xml:space="preserve">stimated PC3 spherical coverage </w:t>
      </w:r>
      <w:r w:rsidR="00D33612">
        <w:t xml:space="preserve">gain-drop </w:t>
      </w:r>
      <w:r>
        <w:t xml:space="preserve">value </w:t>
      </w:r>
    </w:p>
    <w:p w:rsidR="006261B1" w:rsidRPr="006261B1" w:rsidRDefault="006261B1" w:rsidP="0040155D">
      <w:pPr>
        <w:spacing w:after="0"/>
        <w:rPr>
          <w:rFonts w:eastAsia="Batang"/>
        </w:rPr>
      </w:pPr>
      <w:r w:rsidRPr="006261B1">
        <w:rPr>
          <w:rFonts w:eastAsia="Batang"/>
        </w:rPr>
        <w:t>According to the gain drop trend from 28</w:t>
      </w:r>
      <w:r w:rsidR="00D33612">
        <w:rPr>
          <w:rFonts w:eastAsia="Batang"/>
        </w:rPr>
        <w:t xml:space="preserve"> </w:t>
      </w:r>
      <w:r w:rsidRPr="006261B1">
        <w:rPr>
          <w:rFonts w:eastAsia="Batang"/>
        </w:rPr>
        <w:t>GHz to 47</w:t>
      </w:r>
      <w:r w:rsidR="00D33612">
        <w:rPr>
          <w:rFonts w:eastAsia="Batang"/>
        </w:rPr>
        <w:t xml:space="preserve"> </w:t>
      </w:r>
      <w:r w:rsidRPr="006261B1">
        <w:rPr>
          <w:rFonts w:eastAsia="Batang"/>
        </w:rPr>
        <w:t>GHz, it is reasonable to select 13.9</w:t>
      </w:r>
      <w:r w:rsidR="00EE2AD9">
        <w:rPr>
          <w:rFonts w:eastAsia="Batang"/>
        </w:rPr>
        <w:t xml:space="preserve"> </w:t>
      </w:r>
      <w:r w:rsidRPr="006261B1">
        <w:rPr>
          <w:rFonts w:eastAsia="Batang"/>
        </w:rPr>
        <w:t>dB as the gain drop value, th</w:t>
      </w:r>
      <w:r w:rsidR="00C31D8C">
        <w:rPr>
          <w:rFonts w:eastAsia="Batang"/>
        </w:rPr>
        <w:t>us</w:t>
      </w:r>
      <w:r w:rsidRPr="006261B1">
        <w:rPr>
          <w:rFonts w:eastAsia="Batang"/>
        </w:rPr>
        <w:t xml:space="preserve"> the </w:t>
      </w:r>
      <w:r>
        <w:rPr>
          <w:rFonts w:eastAsia="Batang"/>
        </w:rPr>
        <w:t xml:space="preserve">EIRP </w:t>
      </w:r>
      <w:r w:rsidRPr="006261B1">
        <w:rPr>
          <w:rFonts w:eastAsia="Batang"/>
        </w:rPr>
        <w:t>Spherical coverage should be 2.2 dBm (</w:t>
      </w:r>
      <w:r w:rsidRPr="006261B1">
        <w:t>Min EIRP at 50</w:t>
      </w:r>
      <w:r w:rsidRPr="006261B1">
        <w:rPr>
          <w:vertAlign w:val="superscript"/>
        </w:rPr>
        <w:t xml:space="preserve"> </w:t>
      </w:r>
      <w:r w:rsidRPr="006261B1">
        <w:t>%-tile CDF</w:t>
      </w:r>
      <w:r w:rsidRPr="006261B1">
        <w:rPr>
          <w:rFonts w:eastAsia="Batang"/>
        </w:rPr>
        <w:t>)</w:t>
      </w:r>
      <w:r>
        <w:rPr>
          <w:rFonts w:eastAsia="Batang"/>
        </w:rPr>
        <w:t>.</w:t>
      </w:r>
    </w:p>
    <w:p w:rsidR="006261B1" w:rsidRDefault="006261B1" w:rsidP="0040155D">
      <w:pPr>
        <w:spacing w:after="0"/>
        <w:rPr>
          <w:rFonts w:eastAsia="Batang"/>
          <w:b/>
        </w:rPr>
      </w:pPr>
    </w:p>
    <w:p w:rsidR="0040155D" w:rsidRDefault="0040155D" w:rsidP="0040155D">
      <w:pPr>
        <w:spacing w:after="0"/>
        <w:rPr>
          <w:rFonts w:eastAsia="Batang"/>
          <w:lang w:eastAsia="en-GB"/>
        </w:rPr>
      </w:pPr>
      <w:r>
        <w:rPr>
          <w:rFonts w:eastAsia="Batang"/>
          <w:b/>
        </w:rPr>
        <w:t>Proposal 2</w:t>
      </w:r>
      <w:r>
        <w:rPr>
          <w:rFonts w:eastAsia="Batang"/>
        </w:rPr>
        <w:t xml:space="preserve">: </w:t>
      </w:r>
      <w:r w:rsidR="006261B1">
        <w:rPr>
          <w:rFonts w:eastAsia="Batang"/>
        </w:rPr>
        <w:t xml:space="preserve">According to the gain drop trend from 28GHz to 47GHz, we propose the EIRP </w:t>
      </w:r>
      <w:r w:rsidR="006261B1" w:rsidRPr="006261B1">
        <w:rPr>
          <w:rFonts w:eastAsia="Batang"/>
        </w:rPr>
        <w:t>Spherical coverage</w:t>
      </w:r>
      <w:r w:rsidR="006261B1">
        <w:rPr>
          <w:rFonts w:eastAsia="Batang"/>
        </w:rPr>
        <w:t xml:space="preserve"> at 47 GHz to be 2.2</w:t>
      </w:r>
      <w:r w:rsidR="006261B1" w:rsidRPr="005419BF">
        <w:rPr>
          <w:rFonts w:eastAsia="Batang"/>
        </w:rPr>
        <w:t xml:space="preserve"> dBm</w:t>
      </w:r>
      <w:r>
        <w:rPr>
          <w:rFonts w:eastAsia="Batang"/>
        </w:rPr>
        <w:t>.</w:t>
      </w:r>
    </w:p>
    <w:p w:rsidR="004C3AF6" w:rsidRDefault="004C3AF6" w:rsidP="004C3AF6">
      <w:pPr>
        <w:pStyle w:val="1"/>
        <w:numPr>
          <w:ilvl w:val="0"/>
          <w:numId w:val="25"/>
        </w:numPr>
      </w:pPr>
      <w:r>
        <w:t>Conclusion</w:t>
      </w:r>
    </w:p>
    <w:p w:rsidR="00A23AD7" w:rsidRDefault="00A23AD7" w:rsidP="00A23AD7">
      <w:pPr>
        <w:spacing w:after="0"/>
        <w:rPr>
          <w:rFonts w:eastAsia="Batang"/>
        </w:rPr>
      </w:pPr>
      <w:r>
        <w:rPr>
          <w:rFonts w:eastAsia="Batang"/>
        </w:rPr>
        <w:t>This paper discussed our position on how to finalize the peak EIRP and Spherical coverage requirement for PC3 UEs at 47GHz. The following observations and proposals have been made:</w:t>
      </w:r>
    </w:p>
    <w:p w:rsidR="00C1459E" w:rsidRDefault="00C1459E" w:rsidP="00A23AD7">
      <w:pPr>
        <w:spacing w:after="0"/>
        <w:rPr>
          <w:rFonts w:eastAsia="Batang"/>
        </w:rPr>
      </w:pPr>
    </w:p>
    <w:p w:rsidR="00E32EC6" w:rsidRDefault="00E32EC6" w:rsidP="00E32EC6">
      <w:pPr>
        <w:spacing w:after="0"/>
        <w:rPr>
          <w:rFonts w:eastAsia="Batang"/>
        </w:rPr>
      </w:pPr>
      <w:r>
        <w:rPr>
          <w:rFonts w:eastAsia="Batang"/>
          <w:b/>
        </w:rPr>
        <w:t>Observation 1:</w:t>
      </w:r>
      <w:r w:rsidRPr="007E4DD6">
        <w:rPr>
          <w:rFonts w:eastAsia="Batang"/>
        </w:rPr>
        <w:t xml:space="preserve"> </w:t>
      </w:r>
      <w:r>
        <w:rPr>
          <w:rFonts w:eastAsia="Batang"/>
        </w:rPr>
        <w:t>The 20</w:t>
      </w:r>
      <w:r w:rsidRPr="0092607B">
        <w:rPr>
          <w:rFonts w:eastAsia="Batang"/>
          <w:vertAlign w:val="superscript"/>
        </w:rPr>
        <w:t>th</w:t>
      </w:r>
      <w:r>
        <w:rPr>
          <w:rFonts w:eastAsia="Batang"/>
        </w:rPr>
        <w:t xml:space="preserve"> percentile (representing </w:t>
      </w:r>
      <w:proofErr w:type="gramStart"/>
      <w:r>
        <w:rPr>
          <w:rFonts w:eastAsia="Batang"/>
        </w:rPr>
        <w:t>a</w:t>
      </w:r>
      <w:proofErr w:type="gramEnd"/>
      <w:r>
        <w:rPr>
          <w:rFonts w:eastAsia="Batang"/>
        </w:rPr>
        <w:t xml:space="preserve"> 80% device passing rate) of the reported minimum peak EIRP values for PC3 UE at 47 GHz is 14.38 dBm.</w:t>
      </w:r>
    </w:p>
    <w:p w:rsidR="00E32EC6" w:rsidRDefault="00E32EC6" w:rsidP="00E32EC6">
      <w:pPr>
        <w:spacing w:after="0"/>
        <w:rPr>
          <w:rFonts w:eastAsia="Batang"/>
        </w:rPr>
      </w:pPr>
    </w:p>
    <w:p w:rsidR="00E32EC6" w:rsidRDefault="00E32EC6" w:rsidP="00E32EC6">
      <w:pPr>
        <w:spacing w:after="0"/>
        <w:rPr>
          <w:rFonts w:eastAsia="Batang"/>
        </w:rPr>
      </w:pPr>
      <w:r>
        <w:rPr>
          <w:rFonts w:eastAsia="Batang"/>
          <w:b/>
        </w:rPr>
        <w:t>Observation 2:</w:t>
      </w:r>
      <w:r w:rsidRPr="007E4DD6">
        <w:rPr>
          <w:rFonts w:eastAsia="Batang"/>
        </w:rPr>
        <w:t xml:space="preserve"> </w:t>
      </w:r>
      <w:r>
        <w:rPr>
          <w:rFonts w:eastAsia="Batang"/>
        </w:rPr>
        <w:t xml:space="preserve">The </w:t>
      </w:r>
      <w:r w:rsidRPr="007338F5">
        <w:rPr>
          <w:rFonts w:eastAsia="Batang"/>
        </w:rPr>
        <w:t xml:space="preserve">agreed </w:t>
      </w:r>
      <w:r>
        <w:rPr>
          <w:rFonts w:eastAsia="Batang"/>
        </w:rPr>
        <w:t>option</w:t>
      </w:r>
      <w:r w:rsidRPr="007338F5">
        <w:rPr>
          <w:rFonts w:eastAsia="Batang"/>
        </w:rPr>
        <w:t xml:space="preserve"> of 16.5 dBm or 16.1 dBm </w:t>
      </w:r>
      <w:r>
        <w:rPr>
          <w:rFonts w:eastAsia="Batang"/>
        </w:rPr>
        <w:t>representing a ~50% device passing rate of the reported minimum peak EIRP values for PC3 UE at 47 GHz.</w:t>
      </w:r>
    </w:p>
    <w:p w:rsidR="00740F9D" w:rsidRDefault="00740F9D" w:rsidP="00A23AD7">
      <w:pPr>
        <w:spacing w:after="0"/>
        <w:rPr>
          <w:rFonts w:eastAsia="Batang"/>
        </w:rPr>
      </w:pPr>
    </w:p>
    <w:p w:rsidR="00E32EC6" w:rsidRDefault="00E32EC6" w:rsidP="00E32EC6">
      <w:pPr>
        <w:spacing w:after="0"/>
        <w:rPr>
          <w:rFonts w:eastAsia="Batang"/>
        </w:rPr>
      </w:pPr>
      <w:r w:rsidRPr="0092607B">
        <w:rPr>
          <w:rFonts w:eastAsia="Batang"/>
          <w:b/>
        </w:rPr>
        <w:lastRenderedPageBreak/>
        <w:t>Proposal 1</w:t>
      </w:r>
      <w:r>
        <w:rPr>
          <w:rFonts w:eastAsia="Batang"/>
        </w:rPr>
        <w:t xml:space="preserve">: Given the prior agreement of </w:t>
      </w:r>
      <w:r w:rsidRPr="008C0DA5">
        <w:rPr>
          <w:rFonts w:eastAsia="Batang"/>
        </w:rPr>
        <w:t>16.5 dBm or 16.1 dBm</w:t>
      </w:r>
      <w:r>
        <w:rPr>
          <w:rFonts w:eastAsia="Batang"/>
        </w:rPr>
        <w:t xml:space="preserve">, we propose the </w:t>
      </w:r>
      <w:r>
        <w:t>Min peak EIRP</w:t>
      </w:r>
      <w:r>
        <w:rPr>
          <w:rFonts w:eastAsia="Batang"/>
        </w:rPr>
        <w:t xml:space="preserve"> at 47 GHz to be </w:t>
      </w:r>
      <w:r w:rsidRPr="005419BF">
        <w:rPr>
          <w:rFonts w:eastAsia="Batang"/>
        </w:rPr>
        <w:t>16.1 dBm</w:t>
      </w:r>
      <w:r>
        <w:rPr>
          <w:rFonts w:eastAsia="Batang"/>
        </w:rPr>
        <w:t>.</w:t>
      </w:r>
    </w:p>
    <w:p w:rsidR="00740F9D" w:rsidRDefault="00740F9D" w:rsidP="00A23AD7">
      <w:pPr>
        <w:spacing w:after="0"/>
        <w:rPr>
          <w:rFonts w:eastAsia="Batang"/>
        </w:rPr>
      </w:pPr>
    </w:p>
    <w:p w:rsidR="00E32EC6" w:rsidRDefault="00E32EC6" w:rsidP="00E32EC6">
      <w:pPr>
        <w:spacing w:after="0"/>
        <w:rPr>
          <w:rFonts w:eastAsia="Batang"/>
          <w:lang w:eastAsia="en-GB"/>
        </w:rPr>
      </w:pPr>
      <w:r>
        <w:rPr>
          <w:rFonts w:eastAsia="Batang"/>
          <w:b/>
        </w:rPr>
        <w:t>Proposal 2</w:t>
      </w:r>
      <w:r>
        <w:rPr>
          <w:rFonts w:eastAsia="Batang"/>
        </w:rPr>
        <w:t xml:space="preserve">: According to the gain drop trend from 28GHz to 47GHz, we propose the EIRP </w:t>
      </w:r>
      <w:r w:rsidRPr="006261B1">
        <w:rPr>
          <w:rFonts w:eastAsia="Batang"/>
        </w:rPr>
        <w:t>Spherical coverage</w:t>
      </w:r>
      <w:r>
        <w:rPr>
          <w:rFonts w:eastAsia="Batang"/>
        </w:rPr>
        <w:t xml:space="preserve"> at 47 GHz to be 2.2</w:t>
      </w:r>
      <w:r w:rsidRPr="005419BF">
        <w:rPr>
          <w:rFonts w:eastAsia="Batang"/>
        </w:rPr>
        <w:t xml:space="preserve"> dBm</w:t>
      </w:r>
      <w:r>
        <w:rPr>
          <w:rFonts w:eastAsia="Batang"/>
        </w:rPr>
        <w:t>.</w:t>
      </w:r>
    </w:p>
    <w:p w:rsidR="00816C9D" w:rsidRDefault="004C3AF6" w:rsidP="00EB7A08">
      <w:pPr>
        <w:pStyle w:val="1"/>
        <w:ind w:left="567" w:hanging="567"/>
      </w:pPr>
      <w:r>
        <w:t>4</w:t>
      </w:r>
      <w:r w:rsidR="00816C9D">
        <w:tab/>
        <w:t>References</w:t>
      </w:r>
    </w:p>
    <w:p w:rsidR="00977296" w:rsidRDefault="00B84288" w:rsidP="0097729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B84288">
        <w:t>R4-2016971</w:t>
      </w:r>
      <w:r w:rsidR="00977296">
        <w:t>,</w:t>
      </w:r>
      <w:r w:rsidR="00977296">
        <w:tab/>
        <w:t>“</w:t>
      </w:r>
      <w:r w:rsidRPr="00B84288">
        <w:t>Email discussion summary for [97</w:t>
      </w:r>
      <w:proofErr w:type="gramStart"/>
      <w:r w:rsidRPr="00B84288">
        <w:t>e][</w:t>
      </w:r>
      <w:proofErr w:type="gramEnd"/>
      <w:r w:rsidRPr="00B84288">
        <w:t>130] NR_47GHz_Band</w:t>
      </w:r>
      <w:r w:rsidR="00977296">
        <w:t>”, Nokia</w:t>
      </w:r>
    </w:p>
    <w:p w:rsidR="00977296" w:rsidRDefault="00A75AF5" w:rsidP="0097729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A75AF5">
        <w:t>R4-2016879</w:t>
      </w:r>
      <w:r w:rsidR="00977296">
        <w:t>, “</w:t>
      </w:r>
      <w:r w:rsidRPr="00A75AF5">
        <w:t>WF on UE RF requirement of n262</w:t>
      </w:r>
      <w:r w:rsidR="00977296">
        <w:t xml:space="preserve">”, </w:t>
      </w:r>
      <w:r w:rsidRPr="00A75AF5">
        <w:t>Qualcomm, Nokia, Sony</w:t>
      </w:r>
      <w:r>
        <w:t xml:space="preserve">, </w:t>
      </w:r>
      <w:r w:rsidRPr="00A75AF5">
        <w:t>RAN</w:t>
      </w:r>
      <w:r>
        <w:t>4</w:t>
      </w:r>
      <w:r w:rsidRPr="00A75AF5">
        <w:t>#97-e</w:t>
      </w:r>
      <w:r w:rsidR="00AB3FFD">
        <w:t>,</w:t>
      </w:r>
      <w:r w:rsidR="00AB3FFD" w:rsidRPr="00AB3FFD">
        <w:t xml:space="preserve"> Nov 2020</w:t>
      </w:r>
    </w:p>
    <w:p w:rsidR="00DD3D25" w:rsidRDefault="00DD3D25" w:rsidP="00DD3D2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D3D25">
        <w:t>R4-2016229</w:t>
      </w:r>
      <w:r>
        <w:t>, “</w:t>
      </w:r>
      <w:r w:rsidRPr="00DD3D25">
        <w:t>EIRP and EIS evaluation for band n262</w:t>
      </w:r>
      <w:r>
        <w:t xml:space="preserve">”, vivo, </w:t>
      </w:r>
      <w:r w:rsidRPr="00A75AF5">
        <w:t>RAN</w:t>
      </w:r>
      <w:r>
        <w:t>4</w:t>
      </w:r>
      <w:r w:rsidRPr="00A75AF5">
        <w:t>#97-e</w:t>
      </w:r>
      <w:r>
        <w:t>,</w:t>
      </w:r>
      <w:r w:rsidRPr="00AB3FFD">
        <w:t xml:space="preserve"> Nov 2020</w:t>
      </w:r>
    </w:p>
    <w:p w:rsidR="0045102E" w:rsidRDefault="0045102E" w:rsidP="00DD3D25">
      <w:pPr>
        <w:overflowPunct w:val="0"/>
        <w:autoSpaceDE w:val="0"/>
        <w:autoSpaceDN w:val="0"/>
        <w:adjustRightInd w:val="0"/>
        <w:ind w:left="360"/>
        <w:textAlignment w:val="baseline"/>
      </w:pPr>
    </w:p>
    <w:bookmarkEnd w:id="0"/>
    <w:p w:rsidR="00647132" w:rsidRDefault="00647132" w:rsidP="005E7EA5">
      <w:pPr>
        <w:overflowPunct w:val="0"/>
        <w:autoSpaceDE w:val="0"/>
        <w:autoSpaceDN w:val="0"/>
        <w:adjustRightInd w:val="0"/>
        <w:ind w:left="360"/>
        <w:textAlignment w:val="baseline"/>
        <w:rPr>
          <w:color w:val="FF0000"/>
        </w:rPr>
      </w:pPr>
    </w:p>
    <w:sectPr w:rsidR="0064713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7A6A" w:rsidRDefault="00FB7A6A">
      <w:r>
        <w:separator/>
      </w:r>
    </w:p>
  </w:endnote>
  <w:endnote w:type="continuationSeparator" w:id="0">
    <w:p w:rsidR="00FB7A6A" w:rsidRDefault="00FB7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7A6A" w:rsidRDefault="00FB7A6A">
      <w:r>
        <w:separator/>
      </w:r>
    </w:p>
  </w:footnote>
  <w:footnote w:type="continuationSeparator" w:id="0">
    <w:p w:rsidR="00FB7A6A" w:rsidRDefault="00FB7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83C4D"/>
    <w:multiLevelType w:val="hybridMultilevel"/>
    <w:tmpl w:val="4C7A7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467B9C"/>
    <w:multiLevelType w:val="hybridMultilevel"/>
    <w:tmpl w:val="C8947D24"/>
    <w:lvl w:ilvl="0" w:tplc="4CCEE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8E1D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0C5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8C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4A6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EC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82B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4EC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544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244AC2"/>
    <w:multiLevelType w:val="hybridMultilevel"/>
    <w:tmpl w:val="4C7A7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1F315BED"/>
    <w:multiLevelType w:val="hybridMultilevel"/>
    <w:tmpl w:val="97D2E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B582577"/>
    <w:multiLevelType w:val="hybridMultilevel"/>
    <w:tmpl w:val="020E5354"/>
    <w:lvl w:ilvl="0" w:tplc="1C5C4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D4EF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72B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0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27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57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0CA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9E9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2CB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2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4960962"/>
    <w:multiLevelType w:val="hybridMultilevel"/>
    <w:tmpl w:val="6D90C46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9244A0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CA4F03"/>
    <w:multiLevelType w:val="hybridMultilevel"/>
    <w:tmpl w:val="CE063C4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B3AE2"/>
    <w:multiLevelType w:val="hybridMultilevel"/>
    <w:tmpl w:val="69C4E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33"/>
  </w:num>
  <w:num w:numId="3">
    <w:abstractNumId w:val="11"/>
  </w:num>
  <w:num w:numId="4">
    <w:abstractNumId w:val="2"/>
  </w:num>
  <w:num w:numId="5">
    <w:abstractNumId w:val="9"/>
  </w:num>
  <w:num w:numId="6">
    <w:abstractNumId w:val="15"/>
  </w:num>
  <w:num w:numId="7">
    <w:abstractNumId w:val="25"/>
  </w:num>
  <w:num w:numId="8">
    <w:abstractNumId w:val="24"/>
  </w:num>
  <w:num w:numId="9">
    <w:abstractNumId w:val="7"/>
  </w:num>
  <w:num w:numId="10">
    <w:abstractNumId w:val="18"/>
  </w:num>
  <w:num w:numId="11">
    <w:abstractNumId w:val="3"/>
  </w:num>
  <w:num w:numId="12">
    <w:abstractNumId w:val="14"/>
  </w:num>
  <w:num w:numId="13">
    <w:abstractNumId w:val="23"/>
  </w:num>
  <w:num w:numId="14">
    <w:abstractNumId w:val="31"/>
  </w:num>
  <w:num w:numId="15">
    <w:abstractNumId w:val="16"/>
  </w:num>
  <w:num w:numId="16">
    <w:abstractNumId w:val="10"/>
  </w:num>
  <w:num w:numId="17">
    <w:abstractNumId w:val="6"/>
  </w:num>
  <w:num w:numId="18">
    <w:abstractNumId w:val="12"/>
  </w:num>
  <w:num w:numId="19">
    <w:abstractNumId w:val="17"/>
  </w:num>
  <w:num w:numId="20">
    <w:abstractNumId w:val="30"/>
  </w:num>
  <w:num w:numId="21">
    <w:abstractNumId w:val="26"/>
  </w:num>
  <w:num w:numId="22">
    <w:abstractNumId w:val="19"/>
  </w:num>
  <w:num w:numId="23">
    <w:abstractNumId w:val="29"/>
  </w:num>
  <w:num w:numId="24">
    <w:abstractNumId w:val="27"/>
  </w:num>
  <w:num w:numId="25">
    <w:abstractNumId w:val="28"/>
  </w:num>
  <w:num w:numId="26">
    <w:abstractNumId w:val="13"/>
  </w:num>
  <w:num w:numId="27">
    <w:abstractNumId w:val="32"/>
  </w:num>
  <w:num w:numId="28">
    <w:abstractNumId w:val="1"/>
  </w:num>
  <w:num w:numId="29">
    <w:abstractNumId w:val="5"/>
  </w:num>
  <w:num w:numId="30">
    <w:abstractNumId w:val="8"/>
  </w:num>
  <w:num w:numId="31">
    <w:abstractNumId w:val="22"/>
  </w:num>
  <w:num w:numId="32">
    <w:abstractNumId w:val="21"/>
  </w:num>
  <w:num w:numId="33">
    <w:abstractNumId w:val="4"/>
  </w:num>
  <w:num w:numId="34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3B3"/>
    <w:rsid w:val="00005A88"/>
    <w:rsid w:val="000069C6"/>
    <w:rsid w:val="000078E2"/>
    <w:rsid w:val="000152CD"/>
    <w:rsid w:val="00017A04"/>
    <w:rsid w:val="00017C05"/>
    <w:rsid w:val="0002191D"/>
    <w:rsid w:val="000266A0"/>
    <w:rsid w:val="00026A7D"/>
    <w:rsid w:val="00027645"/>
    <w:rsid w:val="00031C1D"/>
    <w:rsid w:val="000329BF"/>
    <w:rsid w:val="00032F36"/>
    <w:rsid w:val="000336DA"/>
    <w:rsid w:val="00034982"/>
    <w:rsid w:val="0003625E"/>
    <w:rsid w:val="0003670D"/>
    <w:rsid w:val="00036AF0"/>
    <w:rsid w:val="00043E00"/>
    <w:rsid w:val="0004650C"/>
    <w:rsid w:val="0004678D"/>
    <w:rsid w:val="00052578"/>
    <w:rsid w:val="0005430C"/>
    <w:rsid w:val="0005509D"/>
    <w:rsid w:val="00055873"/>
    <w:rsid w:val="00056107"/>
    <w:rsid w:val="00056560"/>
    <w:rsid w:val="0005725C"/>
    <w:rsid w:val="00057D22"/>
    <w:rsid w:val="00060185"/>
    <w:rsid w:val="00060EEF"/>
    <w:rsid w:val="0006229E"/>
    <w:rsid w:val="00064277"/>
    <w:rsid w:val="00064500"/>
    <w:rsid w:val="00071B67"/>
    <w:rsid w:val="00077333"/>
    <w:rsid w:val="00077BCC"/>
    <w:rsid w:val="000820F1"/>
    <w:rsid w:val="00083540"/>
    <w:rsid w:val="00084D09"/>
    <w:rsid w:val="000852AB"/>
    <w:rsid w:val="0008614B"/>
    <w:rsid w:val="000876CE"/>
    <w:rsid w:val="00092985"/>
    <w:rsid w:val="00093E7E"/>
    <w:rsid w:val="00095C5B"/>
    <w:rsid w:val="00096EE4"/>
    <w:rsid w:val="000A12C7"/>
    <w:rsid w:val="000A3D51"/>
    <w:rsid w:val="000A77A5"/>
    <w:rsid w:val="000B36F2"/>
    <w:rsid w:val="000B50EB"/>
    <w:rsid w:val="000B579B"/>
    <w:rsid w:val="000C2440"/>
    <w:rsid w:val="000C3463"/>
    <w:rsid w:val="000C4D22"/>
    <w:rsid w:val="000C640F"/>
    <w:rsid w:val="000D36EC"/>
    <w:rsid w:val="000D39C6"/>
    <w:rsid w:val="000D6B69"/>
    <w:rsid w:val="000D6CFC"/>
    <w:rsid w:val="000D7B93"/>
    <w:rsid w:val="000D7D6A"/>
    <w:rsid w:val="000E080B"/>
    <w:rsid w:val="000F2E4A"/>
    <w:rsid w:val="00103359"/>
    <w:rsid w:val="00103F29"/>
    <w:rsid w:val="00107F19"/>
    <w:rsid w:val="0011117D"/>
    <w:rsid w:val="00114DB9"/>
    <w:rsid w:val="001174D8"/>
    <w:rsid w:val="00117697"/>
    <w:rsid w:val="00121C1F"/>
    <w:rsid w:val="00122845"/>
    <w:rsid w:val="00123ECB"/>
    <w:rsid w:val="00124141"/>
    <w:rsid w:val="0012486F"/>
    <w:rsid w:val="0013001E"/>
    <w:rsid w:val="0013135F"/>
    <w:rsid w:val="00132AF3"/>
    <w:rsid w:val="0013339B"/>
    <w:rsid w:val="00135931"/>
    <w:rsid w:val="00137737"/>
    <w:rsid w:val="0014005E"/>
    <w:rsid w:val="00140084"/>
    <w:rsid w:val="00141EA6"/>
    <w:rsid w:val="0014206F"/>
    <w:rsid w:val="001423A1"/>
    <w:rsid w:val="001430FC"/>
    <w:rsid w:val="00145B7A"/>
    <w:rsid w:val="0014642E"/>
    <w:rsid w:val="00146E22"/>
    <w:rsid w:val="00150663"/>
    <w:rsid w:val="00152172"/>
    <w:rsid w:val="00153528"/>
    <w:rsid w:val="0015587C"/>
    <w:rsid w:val="0016234C"/>
    <w:rsid w:val="0017300C"/>
    <w:rsid w:val="00173D4A"/>
    <w:rsid w:val="00175BBA"/>
    <w:rsid w:val="00186B3D"/>
    <w:rsid w:val="00192446"/>
    <w:rsid w:val="00196382"/>
    <w:rsid w:val="00196F9F"/>
    <w:rsid w:val="001A08AA"/>
    <w:rsid w:val="001A17A5"/>
    <w:rsid w:val="001A2EF9"/>
    <w:rsid w:val="001A3120"/>
    <w:rsid w:val="001A5897"/>
    <w:rsid w:val="001B2108"/>
    <w:rsid w:val="001B231F"/>
    <w:rsid w:val="001B3A2E"/>
    <w:rsid w:val="001B6A72"/>
    <w:rsid w:val="001C00AA"/>
    <w:rsid w:val="001C38AD"/>
    <w:rsid w:val="001C3A35"/>
    <w:rsid w:val="001C524C"/>
    <w:rsid w:val="001C6D66"/>
    <w:rsid w:val="001D1ACD"/>
    <w:rsid w:val="001D43CA"/>
    <w:rsid w:val="001D78DA"/>
    <w:rsid w:val="001D7D91"/>
    <w:rsid w:val="001D7F4A"/>
    <w:rsid w:val="001E012C"/>
    <w:rsid w:val="001E31D6"/>
    <w:rsid w:val="001F0166"/>
    <w:rsid w:val="001F0FBD"/>
    <w:rsid w:val="001F5795"/>
    <w:rsid w:val="001F706B"/>
    <w:rsid w:val="001F7737"/>
    <w:rsid w:val="00200996"/>
    <w:rsid w:val="0020314E"/>
    <w:rsid w:val="00204999"/>
    <w:rsid w:val="0020595A"/>
    <w:rsid w:val="00206FE6"/>
    <w:rsid w:val="0020785B"/>
    <w:rsid w:val="00212373"/>
    <w:rsid w:val="00212A25"/>
    <w:rsid w:val="002138EA"/>
    <w:rsid w:val="00214FBD"/>
    <w:rsid w:val="00222897"/>
    <w:rsid w:val="002256DE"/>
    <w:rsid w:val="00230EEB"/>
    <w:rsid w:val="0023248B"/>
    <w:rsid w:val="00234D1C"/>
    <w:rsid w:val="00234DE5"/>
    <w:rsid w:val="00235394"/>
    <w:rsid w:val="00235813"/>
    <w:rsid w:val="00240EB6"/>
    <w:rsid w:val="00241A14"/>
    <w:rsid w:val="00242565"/>
    <w:rsid w:val="0024477F"/>
    <w:rsid w:val="002463FF"/>
    <w:rsid w:val="0024722F"/>
    <w:rsid w:val="0025114C"/>
    <w:rsid w:val="00251340"/>
    <w:rsid w:val="00252C1A"/>
    <w:rsid w:val="00254246"/>
    <w:rsid w:val="002578B0"/>
    <w:rsid w:val="0026087C"/>
    <w:rsid w:val="0026179F"/>
    <w:rsid w:val="00266C6B"/>
    <w:rsid w:val="002741DA"/>
    <w:rsid w:val="002748A2"/>
    <w:rsid w:val="00274E1A"/>
    <w:rsid w:val="00275B77"/>
    <w:rsid w:val="00277A09"/>
    <w:rsid w:val="00282213"/>
    <w:rsid w:val="0028452F"/>
    <w:rsid w:val="002845AB"/>
    <w:rsid w:val="00287895"/>
    <w:rsid w:val="002920B6"/>
    <w:rsid w:val="002959A7"/>
    <w:rsid w:val="00296B9F"/>
    <w:rsid w:val="002A3662"/>
    <w:rsid w:val="002A4686"/>
    <w:rsid w:val="002A6F60"/>
    <w:rsid w:val="002A7D5A"/>
    <w:rsid w:val="002B011F"/>
    <w:rsid w:val="002B05DF"/>
    <w:rsid w:val="002B163D"/>
    <w:rsid w:val="002B4D62"/>
    <w:rsid w:val="002B6D34"/>
    <w:rsid w:val="002C1156"/>
    <w:rsid w:val="002C1623"/>
    <w:rsid w:val="002C1E1B"/>
    <w:rsid w:val="002C35EF"/>
    <w:rsid w:val="002C527C"/>
    <w:rsid w:val="002C53AD"/>
    <w:rsid w:val="002D0D61"/>
    <w:rsid w:val="002D185E"/>
    <w:rsid w:val="002D245F"/>
    <w:rsid w:val="002D44BD"/>
    <w:rsid w:val="002D50DA"/>
    <w:rsid w:val="002D69EF"/>
    <w:rsid w:val="002E1AF2"/>
    <w:rsid w:val="002E47F7"/>
    <w:rsid w:val="002F130E"/>
    <w:rsid w:val="002F1C26"/>
    <w:rsid w:val="002F1CAF"/>
    <w:rsid w:val="002F4093"/>
    <w:rsid w:val="002F5FAD"/>
    <w:rsid w:val="002F78ED"/>
    <w:rsid w:val="003001D3"/>
    <w:rsid w:val="00305E4F"/>
    <w:rsid w:val="00305FF2"/>
    <w:rsid w:val="00307D2C"/>
    <w:rsid w:val="00311460"/>
    <w:rsid w:val="003122A1"/>
    <w:rsid w:val="00326CFF"/>
    <w:rsid w:val="00330148"/>
    <w:rsid w:val="00332820"/>
    <w:rsid w:val="003340C5"/>
    <w:rsid w:val="00334972"/>
    <w:rsid w:val="003349F6"/>
    <w:rsid w:val="003438AE"/>
    <w:rsid w:val="00344657"/>
    <w:rsid w:val="003450DD"/>
    <w:rsid w:val="00352B83"/>
    <w:rsid w:val="00353E42"/>
    <w:rsid w:val="00360604"/>
    <w:rsid w:val="0036171C"/>
    <w:rsid w:val="003631E4"/>
    <w:rsid w:val="00367724"/>
    <w:rsid w:val="0037071B"/>
    <w:rsid w:val="00373148"/>
    <w:rsid w:val="0037341D"/>
    <w:rsid w:val="0038077E"/>
    <w:rsid w:val="00380C5B"/>
    <w:rsid w:val="003873FB"/>
    <w:rsid w:val="00397CC0"/>
    <w:rsid w:val="003A1E08"/>
    <w:rsid w:val="003A2F4D"/>
    <w:rsid w:val="003B1087"/>
    <w:rsid w:val="003B13F1"/>
    <w:rsid w:val="003B1AA0"/>
    <w:rsid w:val="003B2944"/>
    <w:rsid w:val="003B2EED"/>
    <w:rsid w:val="003B478A"/>
    <w:rsid w:val="003B5AB0"/>
    <w:rsid w:val="003B6A2C"/>
    <w:rsid w:val="003C4291"/>
    <w:rsid w:val="003C47CE"/>
    <w:rsid w:val="003C5840"/>
    <w:rsid w:val="003D05FD"/>
    <w:rsid w:val="003D1D54"/>
    <w:rsid w:val="003D5D10"/>
    <w:rsid w:val="003D7CEB"/>
    <w:rsid w:val="003D7F66"/>
    <w:rsid w:val="003E300F"/>
    <w:rsid w:val="003E39F0"/>
    <w:rsid w:val="003E4548"/>
    <w:rsid w:val="003F0DD5"/>
    <w:rsid w:val="003F1AEA"/>
    <w:rsid w:val="003F229B"/>
    <w:rsid w:val="003F4287"/>
    <w:rsid w:val="003F5FC4"/>
    <w:rsid w:val="004006F6"/>
    <w:rsid w:val="0040097C"/>
    <w:rsid w:val="0040139E"/>
    <w:rsid w:val="0040155D"/>
    <w:rsid w:val="00404A3D"/>
    <w:rsid w:val="00406B7B"/>
    <w:rsid w:val="00407A23"/>
    <w:rsid w:val="004133FA"/>
    <w:rsid w:val="00413C6C"/>
    <w:rsid w:val="0041477A"/>
    <w:rsid w:val="004158D4"/>
    <w:rsid w:val="00417068"/>
    <w:rsid w:val="00420AD5"/>
    <w:rsid w:val="0042109A"/>
    <w:rsid w:val="004224D4"/>
    <w:rsid w:val="004255A3"/>
    <w:rsid w:val="00426356"/>
    <w:rsid w:val="00426F34"/>
    <w:rsid w:val="00427B4E"/>
    <w:rsid w:val="00431287"/>
    <w:rsid w:val="00444225"/>
    <w:rsid w:val="0044741F"/>
    <w:rsid w:val="0045102E"/>
    <w:rsid w:val="004529B4"/>
    <w:rsid w:val="00453919"/>
    <w:rsid w:val="0045541C"/>
    <w:rsid w:val="004575CA"/>
    <w:rsid w:val="0046266D"/>
    <w:rsid w:val="00462D3C"/>
    <w:rsid w:val="00463E53"/>
    <w:rsid w:val="00466AB0"/>
    <w:rsid w:val="00470804"/>
    <w:rsid w:val="00470E49"/>
    <w:rsid w:val="00471B36"/>
    <w:rsid w:val="00472288"/>
    <w:rsid w:val="00474FBC"/>
    <w:rsid w:val="004835B4"/>
    <w:rsid w:val="00486313"/>
    <w:rsid w:val="00490FAF"/>
    <w:rsid w:val="00491FA6"/>
    <w:rsid w:val="00492B73"/>
    <w:rsid w:val="00495A33"/>
    <w:rsid w:val="004A030D"/>
    <w:rsid w:val="004A1027"/>
    <w:rsid w:val="004A17C7"/>
    <w:rsid w:val="004A419F"/>
    <w:rsid w:val="004B1313"/>
    <w:rsid w:val="004B5081"/>
    <w:rsid w:val="004B5407"/>
    <w:rsid w:val="004C0465"/>
    <w:rsid w:val="004C3AF6"/>
    <w:rsid w:val="004C7438"/>
    <w:rsid w:val="004C7C0E"/>
    <w:rsid w:val="004D0FD5"/>
    <w:rsid w:val="004D7FD0"/>
    <w:rsid w:val="004E0840"/>
    <w:rsid w:val="004E2B50"/>
    <w:rsid w:val="004E3459"/>
    <w:rsid w:val="004E3CAE"/>
    <w:rsid w:val="004F3D34"/>
    <w:rsid w:val="004F3E0E"/>
    <w:rsid w:val="004F554E"/>
    <w:rsid w:val="004F5999"/>
    <w:rsid w:val="004F5B23"/>
    <w:rsid w:val="004F7A3D"/>
    <w:rsid w:val="004F7C82"/>
    <w:rsid w:val="00501CEE"/>
    <w:rsid w:val="005030DE"/>
    <w:rsid w:val="00504577"/>
    <w:rsid w:val="00505BFA"/>
    <w:rsid w:val="0050654B"/>
    <w:rsid w:val="005076FC"/>
    <w:rsid w:val="0051049B"/>
    <w:rsid w:val="005106EA"/>
    <w:rsid w:val="00512458"/>
    <w:rsid w:val="00515452"/>
    <w:rsid w:val="00516592"/>
    <w:rsid w:val="00517B81"/>
    <w:rsid w:val="005205F3"/>
    <w:rsid w:val="00522C5E"/>
    <w:rsid w:val="00526D23"/>
    <w:rsid w:val="0053398A"/>
    <w:rsid w:val="00541815"/>
    <w:rsid w:val="005419BF"/>
    <w:rsid w:val="00543311"/>
    <w:rsid w:val="00543A78"/>
    <w:rsid w:val="00544DDB"/>
    <w:rsid w:val="00547986"/>
    <w:rsid w:val="00550A51"/>
    <w:rsid w:val="00550C0E"/>
    <w:rsid w:val="00554A16"/>
    <w:rsid w:val="005550DD"/>
    <w:rsid w:val="00555115"/>
    <w:rsid w:val="005551EB"/>
    <w:rsid w:val="00557558"/>
    <w:rsid w:val="00557C88"/>
    <w:rsid w:val="00560261"/>
    <w:rsid w:val="00566838"/>
    <w:rsid w:val="0057106E"/>
    <w:rsid w:val="0057304A"/>
    <w:rsid w:val="00573B55"/>
    <w:rsid w:val="00575495"/>
    <w:rsid w:val="00576FAB"/>
    <w:rsid w:val="005772B4"/>
    <w:rsid w:val="005818D5"/>
    <w:rsid w:val="00581E88"/>
    <w:rsid w:val="0058392F"/>
    <w:rsid w:val="00585A3F"/>
    <w:rsid w:val="00587F79"/>
    <w:rsid w:val="00590404"/>
    <w:rsid w:val="005908D2"/>
    <w:rsid w:val="005932E8"/>
    <w:rsid w:val="0059411C"/>
    <w:rsid w:val="005943B2"/>
    <w:rsid w:val="00595618"/>
    <w:rsid w:val="00596785"/>
    <w:rsid w:val="00596A84"/>
    <w:rsid w:val="005A0EDD"/>
    <w:rsid w:val="005A223A"/>
    <w:rsid w:val="005A476C"/>
    <w:rsid w:val="005A616F"/>
    <w:rsid w:val="005A7B4A"/>
    <w:rsid w:val="005B0106"/>
    <w:rsid w:val="005B5A4F"/>
    <w:rsid w:val="005C0B59"/>
    <w:rsid w:val="005C0C19"/>
    <w:rsid w:val="005C2BD8"/>
    <w:rsid w:val="005C331B"/>
    <w:rsid w:val="005C41A1"/>
    <w:rsid w:val="005C4539"/>
    <w:rsid w:val="005C53B5"/>
    <w:rsid w:val="005C5A1C"/>
    <w:rsid w:val="005C678B"/>
    <w:rsid w:val="005D50E1"/>
    <w:rsid w:val="005E12CD"/>
    <w:rsid w:val="005E3D63"/>
    <w:rsid w:val="005E7EA5"/>
    <w:rsid w:val="005F02CC"/>
    <w:rsid w:val="005F3B1B"/>
    <w:rsid w:val="005F4192"/>
    <w:rsid w:val="005F5C5F"/>
    <w:rsid w:val="005F60D9"/>
    <w:rsid w:val="005F6663"/>
    <w:rsid w:val="006003C8"/>
    <w:rsid w:val="006071D3"/>
    <w:rsid w:val="00607D98"/>
    <w:rsid w:val="006109F9"/>
    <w:rsid w:val="00611CD9"/>
    <w:rsid w:val="00612745"/>
    <w:rsid w:val="00612814"/>
    <w:rsid w:val="006155FC"/>
    <w:rsid w:val="006210C4"/>
    <w:rsid w:val="00622B32"/>
    <w:rsid w:val="00624D03"/>
    <w:rsid w:val="006261B1"/>
    <w:rsid w:val="00631E8D"/>
    <w:rsid w:val="0063685B"/>
    <w:rsid w:val="006376B5"/>
    <w:rsid w:val="00637E35"/>
    <w:rsid w:val="00641F16"/>
    <w:rsid w:val="00645857"/>
    <w:rsid w:val="00646C0A"/>
    <w:rsid w:val="00647132"/>
    <w:rsid w:val="00651C2B"/>
    <w:rsid w:val="00651F87"/>
    <w:rsid w:val="006537BF"/>
    <w:rsid w:val="00653DF0"/>
    <w:rsid w:val="00654D11"/>
    <w:rsid w:val="00661613"/>
    <w:rsid w:val="00661E22"/>
    <w:rsid w:val="00663C47"/>
    <w:rsid w:val="00670391"/>
    <w:rsid w:val="00675931"/>
    <w:rsid w:val="0068376A"/>
    <w:rsid w:val="00683839"/>
    <w:rsid w:val="006856E5"/>
    <w:rsid w:val="00690045"/>
    <w:rsid w:val="006937D0"/>
    <w:rsid w:val="00694113"/>
    <w:rsid w:val="00695A01"/>
    <w:rsid w:val="00696271"/>
    <w:rsid w:val="00696BE5"/>
    <w:rsid w:val="006A2337"/>
    <w:rsid w:val="006A5A2A"/>
    <w:rsid w:val="006A5D7F"/>
    <w:rsid w:val="006A5ED0"/>
    <w:rsid w:val="006A68A8"/>
    <w:rsid w:val="006B0D02"/>
    <w:rsid w:val="006B15C4"/>
    <w:rsid w:val="006B1C2F"/>
    <w:rsid w:val="006B32BC"/>
    <w:rsid w:val="006B37BB"/>
    <w:rsid w:val="006B6EDC"/>
    <w:rsid w:val="006C2319"/>
    <w:rsid w:val="006C4684"/>
    <w:rsid w:val="006C78C9"/>
    <w:rsid w:val="006C7AC5"/>
    <w:rsid w:val="006D3D64"/>
    <w:rsid w:val="006D5724"/>
    <w:rsid w:val="006D686A"/>
    <w:rsid w:val="006E3826"/>
    <w:rsid w:val="006E3906"/>
    <w:rsid w:val="006F0C31"/>
    <w:rsid w:val="006F0D5F"/>
    <w:rsid w:val="006F1ABD"/>
    <w:rsid w:val="006F1DCF"/>
    <w:rsid w:val="006F5431"/>
    <w:rsid w:val="006F592D"/>
    <w:rsid w:val="006F71BD"/>
    <w:rsid w:val="00700488"/>
    <w:rsid w:val="00703391"/>
    <w:rsid w:val="00703B26"/>
    <w:rsid w:val="00703F5D"/>
    <w:rsid w:val="00704546"/>
    <w:rsid w:val="0070602A"/>
    <w:rsid w:val="0070646B"/>
    <w:rsid w:val="007066FA"/>
    <w:rsid w:val="00707941"/>
    <w:rsid w:val="00712236"/>
    <w:rsid w:val="007162EF"/>
    <w:rsid w:val="00720148"/>
    <w:rsid w:val="00720598"/>
    <w:rsid w:val="00723BA0"/>
    <w:rsid w:val="00724BA7"/>
    <w:rsid w:val="007250C2"/>
    <w:rsid w:val="00726779"/>
    <w:rsid w:val="00726B32"/>
    <w:rsid w:val="00726DE0"/>
    <w:rsid w:val="00731FBA"/>
    <w:rsid w:val="007338F5"/>
    <w:rsid w:val="00734220"/>
    <w:rsid w:val="00735809"/>
    <w:rsid w:val="00735C81"/>
    <w:rsid w:val="00736A17"/>
    <w:rsid w:val="00737456"/>
    <w:rsid w:val="00740F9D"/>
    <w:rsid w:val="00741775"/>
    <w:rsid w:val="00743959"/>
    <w:rsid w:val="00744557"/>
    <w:rsid w:val="00744CC1"/>
    <w:rsid w:val="0074535F"/>
    <w:rsid w:val="0074559C"/>
    <w:rsid w:val="00753925"/>
    <w:rsid w:val="00754AA9"/>
    <w:rsid w:val="007569C5"/>
    <w:rsid w:val="00770A12"/>
    <w:rsid w:val="00773C9E"/>
    <w:rsid w:val="0078088D"/>
    <w:rsid w:val="00785600"/>
    <w:rsid w:val="00786079"/>
    <w:rsid w:val="00786557"/>
    <w:rsid w:val="0079227D"/>
    <w:rsid w:val="007922A0"/>
    <w:rsid w:val="007934C1"/>
    <w:rsid w:val="007A407D"/>
    <w:rsid w:val="007A56C7"/>
    <w:rsid w:val="007A6059"/>
    <w:rsid w:val="007A63B2"/>
    <w:rsid w:val="007A6CB8"/>
    <w:rsid w:val="007B0956"/>
    <w:rsid w:val="007B5FDD"/>
    <w:rsid w:val="007B7B2F"/>
    <w:rsid w:val="007C6C67"/>
    <w:rsid w:val="007C6DD8"/>
    <w:rsid w:val="007D14DB"/>
    <w:rsid w:val="007D258B"/>
    <w:rsid w:val="007D2D4F"/>
    <w:rsid w:val="007D3BE3"/>
    <w:rsid w:val="007D5373"/>
    <w:rsid w:val="007D57D8"/>
    <w:rsid w:val="007D6048"/>
    <w:rsid w:val="007E2759"/>
    <w:rsid w:val="007E2E0D"/>
    <w:rsid w:val="007E519C"/>
    <w:rsid w:val="007E5E43"/>
    <w:rsid w:val="007F0E1E"/>
    <w:rsid w:val="007F22ED"/>
    <w:rsid w:val="007F2380"/>
    <w:rsid w:val="007F2E86"/>
    <w:rsid w:val="007F4CAF"/>
    <w:rsid w:val="007F4CCC"/>
    <w:rsid w:val="007F5B12"/>
    <w:rsid w:val="007F6264"/>
    <w:rsid w:val="007F62EA"/>
    <w:rsid w:val="007F7064"/>
    <w:rsid w:val="008013CE"/>
    <w:rsid w:val="0080182C"/>
    <w:rsid w:val="00804709"/>
    <w:rsid w:val="00804BBC"/>
    <w:rsid w:val="008065E8"/>
    <w:rsid w:val="00814F5D"/>
    <w:rsid w:val="008151BE"/>
    <w:rsid w:val="0081661C"/>
    <w:rsid w:val="00816C9D"/>
    <w:rsid w:val="00820791"/>
    <w:rsid w:val="00820875"/>
    <w:rsid w:val="00821DFB"/>
    <w:rsid w:val="00821EE2"/>
    <w:rsid w:val="00825101"/>
    <w:rsid w:val="00825935"/>
    <w:rsid w:val="00826B31"/>
    <w:rsid w:val="00830206"/>
    <w:rsid w:val="00830BED"/>
    <w:rsid w:val="00830FBB"/>
    <w:rsid w:val="00832760"/>
    <w:rsid w:val="00836C44"/>
    <w:rsid w:val="0083754E"/>
    <w:rsid w:val="00837660"/>
    <w:rsid w:val="008450F8"/>
    <w:rsid w:val="00845E55"/>
    <w:rsid w:val="008467E4"/>
    <w:rsid w:val="00853055"/>
    <w:rsid w:val="008541B3"/>
    <w:rsid w:val="00860642"/>
    <w:rsid w:val="00864290"/>
    <w:rsid w:val="00864950"/>
    <w:rsid w:val="00870135"/>
    <w:rsid w:val="008721CA"/>
    <w:rsid w:val="00884BE6"/>
    <w:rsid w:val="0088503C"/>
    <w:rsid w:val="00885D92"/>
    <w:rsid w:val="008919CE"/>
    <w:rsid w:val="00892D67"/>
    <w:rsid w:val="00893454"/>
    <w:rsid w:val="00893E9B"/>
    <w:rsid w:val="008955BD"/>
    <w:rsid w:val="00895A0C"/>
    <w:rsid w:val="00895D05"/>
    <w:rsid w:val="00897A25"/>
    <w:rsid w:val="008A0242"/>
    <w:rsid w:val="008A0A78"/>
    <w:rsid w:val="008A3034"/>
    <w:rsid w:val="008A377C"/>
    <w:rsid w:val="008A46C5"/>
    <w:rsid w:val="008A5CE8"/>
    <w:rsid w:val="008A6143"/>
    <w:rsid w:val="008B5034"/>
    <w:rsid w:val="008B5C74"/>
    <w:rsid w:val="008B5FFF"/>
    <w:rsid w:val="008C0DA5"/>
    <w:rsid w:val="008C2308"/>
    <w:rsid w:val="008C60E9"/>
    <w:rsid w:val="008C7836"/>
    <w:rsid w:val="008C7D77"/>
    <w:rsid w:val="008D5BEF"/>
    <w:rsid w:val="008E14ED"/>
    <w:rsid w:val="008E4165"/>
    <w:rsid w:val="008E6960"/>
    <w:rsid w:val="008F08D9"/>
    <w:rsid w:val="008F2502"/>
    <w:rsid w:val="008F540C"/>
    <w:rsid w:val="008F7D93"/>
    <w:rsid w:val="00901D03"/>
    <w:rsid w:val="00903051"/>
    <w:rsid w:val="0090512F"/>
    <w:rsid w:val="00907120"/>
    <w:rsid w:val="009109CD"/>
    <w:rsid w:val="009134A2"/>
    <w:rsid w:val="00913E01"/>
    <w:rsid w:val="00916F35"/>
    <w:rsid w:val="009170A4"/>
    <w:rsid w:val="00917490"/>
    <w:rsid w:val="0092667F"/>
    <w:rsid w:val="00931702"/>
    <w:rsid w:val="00931918"/>
    <w:rsid w:val="009328DB"/>
    <w:rsid w:val="00932F29"/>
    <w:rsid w:val="00934FC2"/>
    <w:rsid w:val="00937FBD"/>
    <w:rsid w:val="00940F69"/>
    <w:rsid w:val="00944976"/>
    <w:rsid w:val="00944D09"/>
    <w:rsid w:val="00944DFC"/>
    <w:rsid w:val="00947422"/>
    <w:rsid w:val="009514EA"/>
    <w:rsid w:val="00951CC5"/>
    <w:rsid w:val="0095378B"/>
    <w:rsid w:val="0095392E"/>
    <w:rsid w:val="00957EF1"/>
    <w:rsid w:val="00961CD7"/>
    <w:rsid w:val="00962DDA"/>
    <w:rsid w:val="00964105"/>
    <w:rsid w:val="00964BDE"/>
    <w:rsid w:val="00966785"/>
    <w:rsid w:val="009668C6"/>
    <w:rsid w:val="00970A9C"/>
    <w:rsid w:val="0097133C"/>
    <w:rsid w:val="009731F5"/>
    <w:rsid w:val="00973F7B"/>
    <w:rsid w:val="00975EC8"/>
    <w:rsid w:val="009767AC"/>
    <w:rsid w:val="00977296"/>
    <w:rsid w:val="0098058A"/>
    <w:rsid w:val="00980E79"/>
    <w:rsid w:val="00982620"/>
    <w:rsid w:val="00982BCC"/>
    <w:rsid w:val="00983910"/>
    <w:rsid w:val="00984E5F"/>
    <w:rsid w:val="009860DC"/>
    <w:rsid w:val="009913F6"/>
    <w:rsid w:val="00992B5F"/>
    <w:rsid w:val="00997D88"/>
    <w:rsid w:val="009A76E8"/>
    <w:rsid w:val="009B41C2"/>
    <w:rsid w:val="009B424B"/>
    <w:rsid w:val="009B70DA"/>
    <w:rsid w:val="009C0727"/>
    <w:rsid w:val="009C19DF"/>
    <w:rsid w:val="009C6214"/>
    <w:rsid w:val="009C6EE6"/>
    <w:rsid w:val="009C7664"/>
    <w:rsid w:val="009D04DD"/>
    <w:rsid w:val="009D0A17"/>
    <w:rsid w:val="009D5355"/>
    <w:rsid w:val="009E3840"/>
    <w:rsid w:val="009E41C5"/>
    <w:rsid w:val="009E448E"/>
    <w:rsid w:val="009F04A8"/>
    <w:rsid w:val="009F2A7D"/>
    <w:rsid w:val="009F7CB6"/>
    <w:rsid w:val="00A02EAB"/>
    <w:rsid w:val="00A045C1"/>
    <w:rsid w:val="00A04DFF"/>
    <w:rsid w:val="00A07DCB"/>
    <w:rsid w:val="00A10225"/>
    <w:rsid w:val="00A10684"/>
    <w:rsid w:val="00A10979"/>
    <w:rsid w:val="00A11D22"/>
    <w:rsid w:val="00A12DC8"/>
    <w:rsid w:val="00A13A16"/>
    <w:rsid w:val="00A14440"/>
    <w:rsid w:val="00A14811"/>
    <w:rsid w:val="00A15730"/>
    <w:rsid w:val="00A165D9"/>
    <w:rsid w:val="00A16FBC"/>
    <w:rsid w:val="00A17573"/>
    <w:rsid w:val="00A210B9"/>
    <w:rsid w:val="00A2134F"/>
    <w:rsid w:val="00A22FB6"/>
    <w:rsid w:val="00A2310D"/>
    <w:rsid w:val="00A23AD7"/>
    <w:rsid w:val="00A2457A"/>
    <w:rsid w:val="00A27C95"/>
    <w:rsid w:val="00A30ABB"/>
    <w:rsid w:val="00A3540D"/>
    <w:rsid w:val="00A43B05"/>
    <w:rsid w:val="00A44A85"/>
    <w:rsid w:val="00A452C2"/>
    <w:rsid w:val="00A45933"/>
    <w:rsid w:val="00A45E4D"/>
    <w:rsid w:val="00A515A6"/>
    <w:rsid w:val="00A51825"/>
    <w:rsid w:val="00A51F25"/>
    <w:rsid w:val="00A54225"/>
    <w:rsid w:val="00A55360"/>
    <w:rsid w:val="00A56613"/>
    <w:rsid w:val="00A57698"/>
    <w:rsid w:val="00A60D06"/>
    <w:rsid w:val="00A65439"/>
    <w:rsid w:val="00A67ACD"/>
    <w:rsid w:val="00A70BDA"/>
    <w:rsid w:val="00A71503"/>
    <w:rsid w:val="00A72864"/>
    <w:rsid w:val="00A7357D"/>
    <w:rsid w:val="00A74CFE"/>
    <w:rsid w:val="00A75AF5"/>
    <w:rsid w:val="00A802BB"/>
    <w:rsid w:val="00A805E1"/>
    <w:rsid w:val="00A80BEF"/>
    <w:rsid w:val="00A81B15"/>
    <w:rsid w:val="00A83A16"/>
    <w:rsid w:val="00A8467D"/>
    <w:rsid w:val="00A85286"/>
    <w:rsid w:val="00A85DBC"/>
    <w:rsid w:val="00A91132"/>
    <w:rsid w:val="00A957EB"/>
    <w:rsid w:val="00AA1723"/>
    <w:rsid w:val="00AA28BF"/>
    <w:rsid w:val="00AA2B35"/>
    <w:rsid w:val="00AA42AF"/>
    <w:rsid w:val="00AA69E4"/>
    <w:rsid w:val="00AA7D58"/>
    <w:rsid w:val="00AB0C5E"/>
    <w:rsid w:val="00AB25ED"/>
    <w:rsid w:val="00AB3F85"/>
    <w:rsid w:val="00AB3FFD"/>
    <w:rsid w:val="00AB4AC5"/>
    <w:rsid w:val="00AB4B02"/>
    <w:rsid w:val="00AC04CB"/>
    <w:rsid w:val="00AC0FF6"/>
    <w:rsid w:val="00AC22DF"/>
    <w:rsid w:val="00AC5CC8"/>
    <w:rsid w:val="00AC5DDB"/>
    <w:rsid w:val="00AD0AA7"/>
    <w:rsid w:val="00AD1CE5"/>
    <w:rsid w:val="00AD222C"/>
    <w:rsid w:val="00AD4B9B"/>
    <w:rsid w:val="00AD6CE0"/>
    <w:rsid w:val="00AD77D7"/>
    <w:rsid w:val="00AE116C"/>
    <w:rsid w:val="00AE40D2"/>
    <w:rsid w:val="00AF42F1"/>
    <w:rsid w:val="00AF4FDB"/>
    <w:rsid w:val="00AF5AC0"/>
    <w:rsid w:val="00B0580C"/>
    <w:rsid w:val="00B0589A"/>
    <w:rsid w:val="00B14BC8"/>
    <w:rsid w:val="00B20C57"/>
    <w:rsid w:val="00B2120B"/>
    <w:rsid w:val="00B22ADA"/>
    <w:rsid w:val="00B2351B"/>
    <w:rsid w:val="00B2597E"/>
    <w:rsid w:val="00B2715B"/>
    <w:rsid w:val="00B306C6"/>
    <w:rsid w:val="00B36208"/>
    <w:rsid w:val="00B3769C"/>
    <w:rsid w:val="00B40D30"/>
    <w:rsid w:val="00B43062"/>
    <w:rsid w:val="00B43A0B"/>
    <w:rsid w:val="00B5043F"/>
    <w:rsid w:val="00B55D9A"/>
    <w:rsid w:val="00B62514"/>
    <w:rsid w:val="00B73783"/>
    <w:rsid w:val="00B74686"/>
    <w:rsid w:val="00B75673"/>
    <w:rsid w:val="00B75741"/>
    <w:rsid w:val="00B81DF1"/>
    <w:rsid w:val="00B823DF"/>
    <w:rsid w:val="00B836B1"/>
    <w:rsid w:val="00B83E3E"/>
    <w:rsid w:val="00B84288"/>
    <w:rsid w:val="00B8446C"/>
    <w:rsid w:val="00B84D25"/>
    <w:rsid w:val="00B870D4"/>
    <w:rsid w:val="00B87133"/>
    <w:rsid w:val="00B92920"/>
    <w:rsid w:val="00B93D6D"/>
    <w:rsid w:val="00BA0D2D"/>
    <w:rsid w:val="00BA1972"/>
    <w:rsid w:val="00BA3526"/>
    <w:rsid w:val="00BA5EFD"/>
    <w:rsid w:val="00BB4346"/>
    <w:rsid w:val="00BC151E"/>
    <w:rsid w:val="00BC204E"/>
    <w:rsid w:val="00BD0905"/>
    <w:rsid w:val="00BD173E"/>
    <w:rsid w:val="00BD17AE"/>
    <w:rsid w:val="00BD455F"/>
    <w:rsid w:val="00BD6EAE"/>
    <w:rsid w:val="00BD707B"/>
    <w:rsid w:val="00BD7535"/>
    <w:rsid w:val="00BE2C60"/>
    <w:rsid w:val="00BE79DF"/>
    <w:rsid w:val="00BF144D"/>
    <w:rsid w:val="00BF4E47"/>
    <w:rsid w:val="00BF70DF"/>
    <w:rsid w:val="00C00AE7"/>
    <w:rsid w:val="00C017AD"/>
    <w:rsid w:val="00C03D96"/>
    <w:rsid w:val="00C052D8"/>
    <w:rsid w:val="00C065DE"/>
    <w:rsid w:val="00C10DB1"/>
    <w:rsid w:val="00C14404"/>
    <w:rsid w:val="00C1459E"/>
    <w:rsid w:val="00C16052"/>
    <w:rsid w:val="00C1643C"/>
    <w:rsid w:val="00C209B5"/>
    <w:rsid w:val="00C26C44"/>
    <w:rsid w:val="00C26EE8"/>
    <w:rsid w:val="00C31D8C"/>
    <w:rsid w:val="00C325ED"/>
    <w:rsid w:val="00C371FB"/>
    <w:rsid w:val="00C40935"/>
    <w:rsid w:val="00C42DFF"/>
    <w:rsid w:val="00C42F12"/>
    <w:rsid w:val="00C43B44"/>
    <w:rsid w:val="00C55E71"/>
    <w:rsid w:val="00C63E4E"/>
    <w:rsid w:val="00C65303"/>
    <w:rsid w:val="00C67D73"/>
    <w:rsid w:val="00C736A3"/>
    <w:rsid w:val="00C74B4D"/>
    <w:rsid w:val="00C74FC2"/>
    <w:rsid w:val="00C759A3"/>
    <w:rsid w:val="00C77ADA"/>
    <w:rsid w:val="00C8000D"/>
    <w:rsid w:val="00C841AD"/>
    <w:rsid w:val="00C85DFF"/>
    <w:rsid w:val="00C85EB1"/>
    <w:rsid w:val="00C927DA"/>
    <w:rsid w:val="00C958F3"/>
    <w:rsid w:val="00CA1DAC"/>
    <w:rsid w:val="00CA3A27"/>
    <w:rsid w:val="00CA4FDB"/>
    <w:rsid w:val="00CA517A"/>
    <w:rsid w:val="00CB2259"/>
    <w:rsid w:val="00CB29E4"/>
    <w:rsid w:val="00CB39EF"/>
    <w:rsid w:val="00CB5BF2"/>
    <w:rsid w:val="00CB65EA"/>
    <w:rsid w:val="00CB7762"/>
    <w:rsid w:val="00CC41C2"/>
    <w:rsid w:val="00CC6FE0"/>
    <w:rsid w:val="00CD254C"/>
    <w:rsid w:val="00CD3A7C"/>
    <w:rsid w:val="00CD6C8B"/>
    <w:rsid w:val="00CD7F91"/>
    <w:rsid w:val="00CE0386"/>
    <w:rsid w:val="00CE448D"/>
    <w:rsid w:val="00CE4EA5"/>
    <w:rsid w:val="00CF0031"/>
    <w:rsid w:val="00CF0C99"/>
    <w:rsid w:val="00CF217D"/>
    <w:rsid w:val="00CF30C0"/>
    <w:rsid w:val="00CF46D3"/>
    <w:rsid w:val="00CF54EB"/>
    <w:rsid w:val="00D02B99"/>
    <w:rsid w:val="00D05A5C"/>
    <w:rsid w:val="00D05B4B"/>
    <w:rsid w:val="00D076FD"/>
    <w:rsid w:val="00D12CB8"/>
    <w:rsid w:val="00D16CE2"/>
    <w:rsid w:val="00D21245"/>
    <w:rsid w:val="00D236AD"/>
    <w:rsid w:val="00D26312"/>
    <w:rsid w:val="00D26C07"/>
    <w:rsid w:val="00D33612"/>
    <w:rsid w:val="00D37444"/>
    <w:rsid w:val="00D37A5A"/>
    <w:rsid w:val="00D402C2"/>
    <w:rsid w:val="00D43342"/>
    <w:rsid w:val="00D450CF"/>
    <w:rsid w:val="00D45500"/>
    <w:rsid w:val="00D50406"/>
    <w:rsid w:val="00D5113B"/>
    <w:rsid w:val="00D520E4"/>
    <w:rsid w:val="00D52694"/>
    <w:rsid w:val="00D53C01"/>
    <w:rsid w:val="00D55B87"/>
    <w:rsid w:val="00D567FB"/>
    <w:rsid w:val="00D57DFA"/>
    <w:rsid w:val="00D57FD0"/>
    <w:rsid w:val="00D60138"/>
    <w:rsid w:val="00D61198"/>
    <w:rsid w:val="00D6321E"/>
    <w:rsid w:val="00D636E2"/>
    <w:rsid w:val="00D70DBC"/>
    <w:rsid w:val="00D71FB5"/>
    <w:rsid w:val="00D77424"/>
    <w:rsid w:val="00D808E3"/>
    <w:rsid w:val="00D8465F"/>
    <w:rsid w:val="00D85322"/>
    <w:rsid w:val="00D922A6"/>
    <w:rsid w:val="00D9442D"/>
    <w:rsid w:val="00D9763F"/>
    <w:rsid w:val="00DA3933"/>
    <w:rsid w:val="00DA44AD"/>
    <w:rsid w:val="00DA66C3"/>
    <w:rsid w:val="00DA6A30"/>
    <w:rsid w:val="00DB0E27"/>
    <w:rsid w:val="00DB4A68"/>
    <w:rsid w:val="00DC07AA"/>
    <w:rsid w:val="00DD0C2C"/>
    <w:rsid w:val="00DD3D25"/>
    <w:rsid w:val="00DD4BF9"/>
    <w:rsid w:val="00DD6D8A"/>
    <w:rsid w:val="00DE5198"/>
    <w:rsid w:val="00DE7486"/>
    <w:rsid w:val="00DF0155"/>
    <w:rsid w:val="00DF1F4A"/>
    <w:rsid w:val="00DF24BD"/>
    <w:rsid w:val="00DF6820"/>
    <w:rsid w:val="00E00224"/>
    <w:rsid w:val="00E0147E"/>
    <w:rsid w:val="00E026AA"/>
    <w:rsid w:val="00E038CE"/>
    <w:rsid w:val="00E03F42"/>
    <w:rsid w:val="00E0463C"/>
    <w:rsid w:val="00E04B29"/>
    <w:rsid w:val="00E04CCB"/>
    <w:rsid w:val="00E077C9"/>
    <w:rsid w:val="00E106BB"/>
    <w:rsid w:val="00E11C02"/>
    <w:rsid w:val="00E20689"/>
    <w:rsid w:val="00E224FC"/>
    <w:rsid w:val="00E31F57"/>
    <w:rsid w:val="00E32EC6"/>
    <w:rsid w:val="00E336C5"/>
    <w:rsid w:val="00E34794"/>
    <w:rsid w:val="00E35A79"/>
    <w:rsid w:val="00E36EFF"/>
    <w:rsid w:val="00E37047"/>
    <w:rsid w:val="00E41279"/>
    <w:rsid w:val="00E42496"/>
    <w:rsid w:val="00E46512"/>
    <w:rsid w:val="00E47299"/>
    <w:rsid w:val="00E502C4"/>
    <w:rsid w:val="00E52E3E"/>
    <w:rsid w:val="00E55ABC"/>
    <w:rsid w:val="00E57B74"/>
    <w:rsid w:val="00E62E16"/>
    <w:rsid w:val="00E64D0B"/>
    <w:rsid w:val="00E711AE"/>
    <w:rsid w:val="00E71D46"/>
    <w:rsid w:val="00E72D0C"/>
    <w:rsid w:val="00E74675"/>
    <w:rsid w:val="00E74DA3"/>
    <w:rsid w:val="00E8093B"/>
    <w:rsid w:val="00E82493"/>
    <w:rsid w:val="00E8629F"/>
    <w:rsid w:val="00E87347"/>
    <w:rsid w:val="00E8740D"/>
    <w:rsid w:val="00E90B54"/>
    <w:rsid w:val="00E9594C"/>
    <w:rsid w:val="00E95E2E"/>
    <w:rsid w:val="00E97AA9"/>
    <w:rsid w:val="00EA09B1"/>
    <w:rsid w:val="00EA3C24"/>
    <w:rsid w:val="00EA3D76"/>
    <w:rsid w:val="00EA4C62"/>
    <w:rsid w:val="00EA5F23"/>
    <w:rsid w:val="00EA6F88"/>
    <w:rsid w:val="00EB0292"/>
    <w:rsid w:val="00EB0748"/>
    <w:rsid w:val="00EB3438"/>
    <w:rsid w:val="00EB34F7"/>
    <w:rsid w:val="00EB597F"/>
    <w:rsid w:val="00EB7A08"/>
    <w:rsid w:val="00EC0715"/>
    <w:rsid w:val="00EC6A1C"/>
    <w:rsid w:val="00EC6E93"/>
    <w:rsid w:val="00ED1C52"/>
    <w:rsid w:val="00ED7D50"/>
    <w:rsid w:val="00EE066A"/>
    <w:rsid w:val="00EE2605"/>
    <w:rsid w:val="00EE2AD9"/>
    <w:rsid w:val="00EE3A95"/>
    <w:rsid w:val="00EE5692"/>
    <w:rsid w:val="00EF0164"/>
    <w:rsid w:val="00EF0CA1"/>
    <w:rsid w:val="00EF4DB4"/>
    <w:rsid w:val="00EF5D8B"/>
    <w:rsid w:val="00F01416"/>
    <w:rsid w:val="00F02BE9"/>
    <w:rsid w:val="00F04035"/>
    <w:rsid w:val="00F0557F"/>
    <w:rsid w:val="00F05DFF"/>
    <w:rsid w:val="00F072D8"/>
    <w:rsid w:val="00F07C7D"/>
    <w:rsid w:val="00F10310"/>
    <w:rsid w:val="00F10B79"/>
    <w:rsid w:val="00F12D23"/>
    <w:rsid w:val="00F135F4"/>
    <w:rsid w:val="00F15855"/>
    <w:rsid w:val="00F16D32"/>
    <w:rsid w:val="00F1709D"/>
    <w:rsid w:val="00F22F79"/>
    <w:rsid w:val="00F30653"/>
    <w:rsid w:val="00F3413D"/>
    <w:rsid w:val="00F375C8"/>
    <w:rsid w:val="00F4189D"/>
    <w:rsid w:val="00F42619"/>
    <w:rsid w:val="00F508B8"/>
    <w:rsid w:val="00F5153F"/>
    <w:rsid w:val="00F6508E"/>
    <w:rsid w:val="00F719AC"/>
    <w:rsid w:val="00F727E6"/>
    <w:rsid w:val="00F77EB0"/>
    <w:rsid w:val="00F81AC1"/>
    <w:rsid w:val="00F909B4"/>
    <w:rsid w:val="00F90E88"/>
    <w:rsid w:val="00F91F8F"/>
    <w:rsid w:val="00FA174D"/>
    <w:rsid w:val="00FA41AC"/>
    <w:rsid w:val="00FB06CF"/>
    <w:rsid w:val="00FB2860"/>
    <w:rsid w:val="00FB3349"/>
    <w:rsid w:val="00FB58B9"/>
    <w:rsid w:val="00FB79E8"/>
    <w:rsid w:val="00FB7A6A"/>
    <w:rsid w:val="00FC051F"/>
    <w:rsid w:val="00FC13AA"/>
    <w:rsid w:val="00FC33EF"/>
    <w:rsid w:val="00FC5AA1"/>
    <w:rsid w:val="00FC5F9D"/>
    <w:rsid w:val="00FC7503"/>
    <w:rsid w:val="00FD2ABB"/>
    <w:rsid w:val="00FD375B"/>
    <w:rsid w:val="00FD446A"/>
    <w:rsid w:val="00FE0F3F"/>
    <w:rsid w:val="00FE6651"/>
    <w:rsid w:val="00FE7D30"/>
    <w:rsid w:val="00FF04B3"/>
    <w:rsid w:val="00FF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8BECB"/>
  <w15:chartTrackingRefBased/>
  <w15:docId w15:val="{01D59549-44FF-4ED0-B6DF-FDDFD0D5F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customStyle="1" w:styleId="af5">
    <w:name w:val="列出段落"/>
    <w:basedOn w:val="a0"/>
    <w:link w:val="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5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5">
    <w:name w:val="批注主题 字符1"/>
    <w:link w:val="af6"/>
    <w:rsid w:val="00A515A6"/>
    <w:rPr>
      <w:b/>
      <w:bCs/>
      <w:lang w:val="en-GB"/>
    </w:rPr>
  </w:style>
  <w:style w:type="character" w:customStyle="1" w:styleId="Char">
    <w:name w:val="列出段落 Char"/>
    <w:link w:val="af5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6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af8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7"/>
    <w:rsid w:val="009860DC"/>
    <w:rPr>
      <w:rFonts w:eastAsia="宋体"/>
    </w:rPr>
  </w:style>
  <w:style w:type="character" w:customStyle="1" w:styleId="17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4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97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4_Radio/TSGR4_97_e/Docs/R4-2016296.zip" TargetMode="External"/><Relationship Id="rId18" Type="http://schemas.openxmlformats.org/officeDocument/2006/relationships/hyperlink" Target="https://www.3gpp.org/ftp/TSG_RAN/WG4_Radio/TSGR4_97_e/Docs/R4-2016296.zip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4_Radio/TSGR4_97_e/Docs/R4-2016229.zip" TargetMode="External"/><Relationship Id="rId17" Type="http://schemas.openxmlformats.org/officeDocument/2006/relationships/hyperlink" Target="https://www.3gpp.org/ftp/TSG_RAN/WG4_Radio/TSGR4_97_e/Docs/R4-2016229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97_e/Docs/R4-2015888.zip" TargetMode="External"/><Relationship Id="rId20" Type="http://schemas.openxmlformats.org/officeDocument/2006/relationships/chart" Target="charts/chart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4_Radio/TSGR4_97_e/Docs/R4-2015888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RAN/WG4_Radio/TSGR4_97_e/Docs/R4-2015855.zip" TargetMode="External"/><Relationship Id="rId10" Type="http://schemas.openxmlformats.org/officeDocument/2006/relationships/hyperlink" Target="https://www.3gpp.org/ftp/TSG_RAN/WG4_Radio/TSGR4_97_e/Docs/R4-2015855.zip" TargetMode="External"/><Relationship Id="rId19" Type="http://schemas.openxmlformats.org/officeDocument/2006/relationships/chart" Target="charts/chart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4_Radio/TSGR4_97_e/Docs/R4-2014263.zip" TargetMode="External"/><Relationship Id="rId14" Type="http://schemas.openxmlformats.org/officeDocument/2006/relationships/hyperlink" Target="https://www.3gpp.org/ftp/TSG_RAN/WG4_Radio/TSGR4_97_e/Docs/R4-2014263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5" Type="http://schemas.openxmlformats.org/officeDocument/2006/relationships/chartUserShapes" Target="../drawings/drawing1.xml"/><Relationship Id="rId4" Type="http://schemas.openxmlformats.org/officeDocument/2006/relationships/oleObject" Target="file:///E:\CCSA\CCSA%20TC9%20WG1\WG1-40-20170808-&#20869;&#33945;\&#24635;-CCSA%20MIMO-CDF%20calculate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https://qualcomm-my.sharepoint.com/personal/sumanti_qti_qualcomm_com/Documents/Desktop/Sumant/3GPP/RAN4#97-e Nov2020/DuringMeeting/#130/n262_EIRP_proposal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smoothMarker"/>
        <c:varyColors val="0"/>
        <c:ser>
          <c:idx val="1"/>
          <c:order val="0"/>
          <c:tx>
            <c:v>N262 EIRP</c:v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xVal>
            <c:numRef>
              <c:f>'B38'!$J$2:$J$22</c:f>
              <c:numCache>
                <c:formatCode>General</c:formatCode>
                <c:ptCount val="21"/>
                <c:pt idx="0">
                  <c:v>12.7</c:v>
                </c:pt>
                <c:pt idx="1">
                  <c:v>13.12</c:v>
                </c:pt>
                <c:pt idx="2">
                  <c:v>13.54</c:v>
                </c:pt>
                <c:pt idx="3">
                  <c:v>13.96</c:v>
                </c:pt>
                <c:pt idx="4">
                  <c:v>14.38</c:v>
                </c:pt>
                <c:pt idx="5">
                  <c:v>14.8</c:v>
                </c:pt>
                <c:pt idx="6">
                  <c:v>15.100000000000001</c:v>
                </c:pt>
                <c:pt idx="7">
                  <c:v>15.4</c:v>
                </c:pt>
                <c:pt idx="8">
                  <c:v>15.700000000000001</c:v>
                </c:pt>
                <c:pt idx="9">
                  <c:v>16</c:v>
                </c:pt>
                <c:pt idx="10">
                  <c:v>16.3</c:v>
                </c:pt>
                <c:pt idx="11">
                  <c:v>16.440000000000001</c:v>
                </c:pt>
                <c:pt idx="12">
                  <c:v>16.580000000000002</c:v>
                </c:pt>
                <c:pt idx="13">
                  <c:v>16.72</c:v>
                </c:pt>
                <c:pt idx="14">
                  <c:v>16.86</c:v>
                </c:pt>
                <c:pt idx="15">
                  <c:v>17</c:v>
                </c:pt>
                <c:pt idx="16">
                  <c:v>17.2</c:v>
                </c:pt>
                <c:pt idx="17">
                  <c:v>17.399999999999999</c:v>
                </c:pt>
                <c:pt idx="18">
                  <c:v>17.600000000000001</c:v>
                </c:pt>
                <c:pt idx="19">
                  <c:v>17.8</c:v>
                </c:pt>
                <c:pt idx="20">
                  <c:v>18</c:v>
                </c:pt>
              </c:numCache>
            </c:numRef>
          </c:xVal>
          <c:yVal>
            <c:numRef>
              <c:f>'B38'!$G$2:$G$22</c:f>
              <c:numCache>
                <c:formatCode>0.00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  <c:pt idx="20">
                  <c:v>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45BE-4FBB-82B0-42A076979D5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881218576"/>
        <c:axId val="-1881214768"/>
        <c:extLst/>
      </c:scatterChart>
      <c:valAx>
        <c:axId val="-1881218576"/>
        <c:scaling>
          <c:orientation val="minMax"/>
          <c:max val="19"/>
          <c:min val="12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50" b="1" i="0" u="none" strike="noStrike" kern="1200" cap="none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050" b="1" cap="none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</a:rPr>
                  <a:t>Min Peak EIRP (dBm)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50" b="1" i="0" u="none" strike="noStrike" kern="1200" cap="none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881214768"/>
        <c:crosses val="autoZero"/>
        <c:crossBetween val="midCat"/>
        <c:majorUnit val="1"/>
      </c:valAx>
      <c:valAx>
        <c:axId val="-1881214768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8812185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7.9617834394904455E-2"/>
          <c:y val="0.19418757907060177"/>
          <c:w val="0.35417272681679124"/>
          <c:h val="5.857982585735391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  <c:userShapes r:id="rId5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FR2 PC3 sph. cov. gain drop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472222222222248E-2"/>
                  <c:y val="-0.45082421988918053"/>
                </c:manualLayout>
              </c:layout>
              <c:tx>
                <c:rich>
                  <a:bodyPr/>
                  <a:lstStyle/>
                  <a:p>
                    <a:fld id="{1D66A122-A48B-42D4-BADB-8F2EAABFDC98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0-9259-4E0C-B609-6AD7DD6A8F92}"/>
                </c:ext>
              </c:extLst>
            </c:dLbl>
            <c:dLbl>
              <c:idx val="1"/>
              <c:layout>
                <c:manualLayout>
                  <c:x val="-1.6694444444444446E-2"/>
                  <c:y val="-0.20833333333333343"/>
                </c:manualLayout>
              </c:layout>
              <c:tx>
                <c:rich>
                  <a:bodyPr/>
                  <a:lstStyle/>
                  <a:p>
                    <a:fld id="{F07E2BCB-E017-40AB-8923-8A9BF1F182EF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1-9259-4E0C-B609-6AD7DD6A8F92}"/>
                </c:ext>
              </c:extLst>
            </c:dLbl>
            <c:dLbl>
              <c:idx val="2"/>
              <c:layout>
                <c:manualLayout>
                  <c:x val="-0.11591666666666676"/>
                  <c:y val="-7.407407407407407E-2"/>
                </c:manualLayout>
              </c:layout>
              <c:tx>
                <c:rich>
                  <a:bodyPr/>
                  <a:lstStyle/>
                  <a:p>
                    <a:fld id="{362C4B53-BA26-4CAB-8B95-91728DE35074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2-9259-4E0C-B609-6AD7DD6A8F92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259-4E0C-B609-6AD7DD6A8F9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l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'sph trend'!$E$3:$E$6</c:f>
              <c:numCache>
                <c:formatCode>0.0</c:formatCode>
                <c:ptCount val="4"/>
                <c:pt idx="0" formatCode="General">
                  <c:v>25.9</c:v>
                </c:pt>
                <c:pt idx="1">
                  <c:v>28</c:v>
                </c:pt>
                <c:pt idx="2">
                  <c:v>38.5</c:v>
                </c:pt>
                <c:pt idx="3">
                  <c:v>41.5</c:v>
                </c:pt>
              </c:numCache>
            </c:numRef>
          </c:xVal>
          <c:yVal>
            <c:numRef>
              <c:f>'sph trend'!$F$3:$F$6</c:f>
              <c:numCache>
                <c:formatCode>General</c:formatCode>
                <c:ptCount val="4"/>
                <c:pt idx="0">
                  <c:v>10.9</c:v>
                </c:pt>
                <c:pt idx="1">
                  <c:v>10.9</c:v>
                </c:pt>
                <c:pt idx="2">
                  <c:v>12.6</c:v>
                </c:pt>
                <c:pt idx="3">
                  <c:v>12.9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'sph trend'!$D$3:$D$7</c15:f>
                <c15:dlblRangeCache>
                  <c:ptCount val="5"/>
                  <c:pt idx="0">
                    <c:v>n258 (25.9 GHz)</c:v>
                  </c:pt>
                  <c:pt idx="1">
                    <c:v>n257/n261 (28.0 GHz)</c:v>
                  </c:pt>
                  <c:pt idx="2">
                    <c:v>n260 (38.5 GHz)</c:v>
                  </c:pt>
                  <c:pt idx="3">
                    <c:v>n259 (41.5 GHz)</c:v>
                  </c:pt>
                  <c:pt idx="4">
                    <c:v>n262 (47.7 GHz)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4-9259-4E0C-B609-6AD7DD6A8F92}"/>
            </c:ext>
          </c:extLst>
        </c:ser>
        <c:ser>
          <c:idx val="1"/>
          <c:order val="1"/>
          <c:spPr>
            <a:ln w="19050" cap="rnd">
              <a:solidFill>
                <a:srgbClr val="FFC000"/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rgbClr val="FFC000"/>
              </a:solidFill>
              <a:ln w="9525">
                <a:solidFill>
                  <a:srgbClr val="FFC000"/>
                </a:solidFill>
                <a:prstDash val="dash"/>
              </a:ln>
              <a:effectLst/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259-4E0C-B609-6AD7DD6A8F92}"/>
                </c:ext>
              </c:extLst>
            </c:dLbl>
            <c:dLbl>
              <c:idx val="1"/>
              <c:layout>
                <c:manualLayout>
                  <c:x val="-6.3888888888888884E-2"/>
                  <c:y val="6.01851851851851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259-4E0C-B609-6AD7DD6A8F9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'sph trend'!$E$6:$E$7</c:f>
              <c:numCache>
                <c:formatCode>0.0</c:formatCode>
                <c:ptCount val="2"/>
                <c:pt idx="0">
                  <c:v>41.5</c:v>
                </c:pt>
                <c:pt idx="1">
                  <c:v>47.7</c:v>
                </c:pt>
              </c:numCache>
            </c:numRef>
          </c:xVal>
          <c:yVal>
            <c:numRef>
              <c:f>'sph trend'!$F$6:$F$7</c:f>
              <c:numCache>
                <c:formatCode>General</c:formatCode>
                <c:ptCount val="2"/>
                <c:pt idx="0">
                  <c:v>12.9</c:v>
                </c:pt>
                <c:pt idx="1">
                  <c:v>12.9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9259-4E0C-B609-6AD7DD6A8F92}"/>
            </c:ext>
          </c:extLst>
        </c:ser>
        <c:ser>
          <c:idx val="2"/>
          <c:order val="2"/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0.10555555555555565"/>
                  <c:y val="0.22685185185185186"/>
                </c:manualLayout>
              </c:layout>
              <c:tx>
                <c:rich>
                  <a:bodyPr/>
                  <a:lstStyle/>
                  <a:p>
                    <a:fld id="{77851979-AD3A-499C-A39B-553B2BFC2522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8-9259-4E0C-B609-6AD7DD6A8F92}"/>
                </c:ext>
              </c:extLst>
            </c:dLbl>
            <c:dLbl>
              <c:idx val="1"/>
              <c:layout>
                <c:manualLayout>
                  <c:x val="-2.7777777777778798E-3"/>
                  <c:y val="0.24537037037037038"/>
                </c:manualLayout>
              </c:layout>
              <c:tx>
                <c:rich>
                  <a:bodyPr/>
                  <a:lstStyle/>
                  <a:p>
                    <a:fld id="{81C2E818-022B-40BF-A666-6882C849B582}" type="CELLRANGE">
                      <a:rPr lang="en-US" baseline="0"/>
                      <a:pPr/>
                      <a:t>[CELLRANGE]</a:t>
                    </a:fld>
                    <a:r>
                      <a:rPr lang="en-US" baseline="0"/>
                      <a:t>, </a:t>
                    </a:r>
                    <a:fld id="{03CEAB1E-F8AC-4709-A82C-C7FCC001DBEC}" type="YVALUE">
                      <a:rPr lang="en-US" baseline="0"/>
                      <a:pPr/>
                      <a:t>[Y 值]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9-9259-4E0C-B609-6AD7DD6A8F9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'sph trend'!$E$8:$E$9</c:f>
              <c:numCache>
                <c:formatCode>0.0</c:formatCode>
                <c:ptCount val="2"/>
                <c:pt idx="0">
                  <c:v>41.5</c:v>
                </c:pt>
                <c:pt idx="1">
                  <c:v>47.7</c:v>
                </c:pt>
              </c:numCache>
            </c:numRef>
          </c:xVal>
          <c:yVal>
            <c:numRef>
              <c:f>'sph trend'!$F$8:$F$9</c:f>
              <c:numCache>
                <c:formatCode>General</c:formatCode>
                <c:ptCount val="2"/>
                <c:pt idx="0">
                  <c:v>12.9</c:v>
                </c:pt>
                <c:pt idx="1">
                  <c:v>13.4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'sph trend'!$D$8:$D$9</c15:f>
                <c15:dlblRangeCache>
                  <c:ptCount val="2"/>
                  <c:pt idx="0">
                    <c:v>n259 (41.5 GHz)</c:v>
                  </c:pt>
                  <c:pt idx="1">
                    <c:v>n262 (47.7 GHz)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A-9259-4E0C-B609-6AD7DD6A8F92}"/>
            </c:ext>
          </c:extLst>
        </c:ser>
        <c:ser>
          <c:idx val="3"/>
          <c:order val="3"/>
          <c:spPr>
            <a:ln w="19050" cap="rnd">
              <a:solidFill>
                <a:schemeClr val="accent4"/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  <a:prstDash val="dash"/>
              </a:ln>
              <a:effectLst/>
            </c:spPr>
          </c:marker>
          <c:dLbls>
            <c:dLbl>
              <c:idx val="0"/>
              <c:layout>
                <c:manualLayout>
                  <c:x val="-1.0185067526415994E-16"/>
                  <c:y val="6.48148148148148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259-4E0C-B609-6AD7DD6A8F9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'sph trend'!$E$10:$E$11</c:f>
              <c:numCache>
                <c:formatCode>0.0</c:formatCode>
                <c:ptCount val="2"/>
                <c:pt idx="0">
                  <c:v>41.5</c:v>
                </c:pt>
                <c:pt idx="1">
                  <c:v>47.7</c:v>
                </c:pt>
              </c:numCache>
            </c:numRef>
          </c:xVal>
          <c:yVal>
            <c:numRef>
              <c:f>'sph trend'!$F$10:$F$11</c:f>
              <c:numCache>
                <c:formatCode>General</c:formatCode>
                <c:ptCount val="2"/>
                <c:pt idx="0">
                  <c:v>12.9</c:v>
                </c:pt>
                <c:pt idx="1">
                  <c:v>13.9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9259-4E0C-B609-6AD7DD6A8F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58203528"/>
        <c:axId val="858203856"/>
      </c:scatterChart>
      <c:valAx>
        <c:axId val="858203528"/>
        <c:scaling>
          <c:orientation val="minMax"/>
          <c:max val="52"/>
          <c:min val="2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frequency (GHz)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58203856"/>
        <c:crosses val="autoZero"/>
        <c:crossBetween val="midCat"/>
        <c:majorUnit val="2"/>
      </c:valAx>
      <c:valAx>
        <c:axId val="858203856"/>
        <c:scaling>
          <c:orientation val="minMax"/>
          <c:min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(dBm)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5820352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0.66919</cdr:x>
      <cdr:y>0.11511</cdr:y>
    </cdr:from>
    <cdr:to>
      <cdr:x>0.86027</cdr:x>
      <cdr:y>0.46043</cdr:y>
    </cdr:to>
    <cdr:sp macro="" textlink="">
      <cdr:nvSpPr>
        <cdr:cNvPr id="2" name="文本框 1">
          <a:extLst xmlns:a="http://schemas.openxmlformats.org/drawingml/2006/main">
            <a:ext uri="{FF2B5EF4-FFF2-40B4-BE49-F238E27FC236}">
              <a16:creationId xmlns:a16="http://schemas.microsoft.com/office/drawing/2014/main" id="{B833C668-56F7-4B31-938B-63671EEAE971}"/>
            </a:ext>
          </a:extLst>
        </cdr:cNvPr>
        <cdr:cNvSpPr txBox="1"/>
      </cdr:nvSpPr>
      <cdr:spPr>
        <a:xfrm xmlns:a="http://schemas.openxmlformats.org/drawingml/2006/main">
          <a:off x="3202305" y="3048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0.12426</cdr:x>
      <cdr:y>0</cdr:y>
    </cdr:from>
    <cdr:to>
      <cdr:x>1</cdr:x>
      <cdr:y>0.34532</cdr:y>
    </cdr:to>
    <cdr:sp macro="" textlink="">
      <cdr:nvSpPr>
        <cdr:cNvPr id="3" name="文本框 2">
          <a:extLst xmlns:a="http://schemas.openxmlformats.org/drawingml/2006/main">
            <a:ext uri="{FF2B5EF4-FFF2-40B4-BE49-F238E27FC236}">
              <a16:creationId xmlns:a16="http://schemas.microsoft.com/office/drawing/2014/main" id="{54296A1A-2EE3-4D99-A79D-9697633E24B9}"/>
            </a:ext>
          </a:extLst>
        </cdr:cNvPr>
        <cdr:cNvSpPr txBox="1"/>
      </cdr:nvSpPr>
      <cdr:spPr>
        <a:xfrm xmlns:a="http://schemas.openxmlformats.org/drawingml/2006/main">
          <a:off x="594632" y="0"/>
          <a:ext cx="4190728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GB" sz="1400" b="1">
              <a:solidFill>
                <a:schemeClr val="tx1">
                  <a:lumMod val="65000"/>
                  <a:lumOff val="35000"/>
                </a:schemeClr>
              </a:solidFill>
              <a:effectLst/>
              <a:latin typeface="+mn-lt"/>
              <a:ea typeface="+mn-ea"/>
              <a:cs typeface="+mn-cs"/>
            </a:rPr>
            <a:t>Distribution of reported min peak EIRP of n262 </a:t>
          </a:r>
          <a:endParaRPr lang="en-US" sz="1400" b="1">
            <a:solidFill>
              <a:schemeClr val="tx1">
                <a:lumMod val="65000"/>
                <a:lumOff val="35000"/>
              </a:schemeClr>
            </a:solidFill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5D3D3-82DF-4ACE-8C92-3E9F0A41E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4644</CharactersWithSpaces>
  <SharedDoc>false</SharedDoc>
  <HyperlinkBase/>
  <HLinks>
    <vt:vector size="30" baseType="variant">
      <vt:variant>
        <vt:i4>2162747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https://www.3gpp.org/ftp/TSG_RAN/WG4_Radio/TSGR4_97_e/Docs/R4-2016296.zip</vt:lpwstr>
      </vt:variant>
      <vt:variant>
        <vt:lpwstr/>
      </vt:variant>
      <vt:variant>
        <vt:i4>2752564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https://www.3gpp.org/ftp/TSG_RAN/WG4_Radio/TSGR4_97_e/Docs/R4-2016229.zip</vt:lpwstr>
      </vt:variant>
      <vt:variant>
        <vt:lpwstr/>
      </vt:variant>
      <vt:variant>
        <vt:i4>2293823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https://www.3gpp.org/ftp/TSG_RAN/WG4_Radio/TSGR4_97_e/Docs/R4-2015888.zip</vt:lpwstr>
      </vt:variant>
      <vt:variant>
        <vt:lpwstr/>
      </vt:variant>
      <vt:variant>
        <vt:i4>3014706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https://www.3gpp.org/ftp/TSG_RAN/WG4_Radio/TSGR4_97_e/Docs/R4-2015855.zip</vt:lpwstr>
      </vt:variant>
      <vt:variant>
        <vt:lpwstr/>
      </vt:variant>
      <vt:variant>
        <vt:i4>2883646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https://www.3gpp.org/ftp/TSG_RAN/WG4_Radio/TSGR4_97_e/Docs/R4-2014263.zip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38.884</dc:title>
  <dc:subject>Test methods for New Radio (Release 15)</dc:subject>
  <dc:creator>Ruixin Wang</dc:creator>
  <cp:keywords>NR, radio, CTPClassification=CTP_PUBLIC:VisualMarkings=, CTPClassification=CTP_NT</cp:keywords>
  <dc:description/>
  <cp:lastModifiedBy>Ruixin Wang (vivo)</cp:lastModifiedBy>
  <cp:revision>30</cp:revision>
  <dcterms:created xsi:type="dcterms:W3CDTF">2021-01-14T13:52:00Z</dcterms:created>
  <dcterms:modified xsi:type="dcterms:W3CDTF">2021-01-15T17:36:00Z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